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F0FA" w14:textId="77777777" w:rsidR="00220AD3" w:rsidRDefault="00220AD3" w:rsidP="00220AD3">
      <w:pPr>
        <w:jc w:val="center"/>
        <w:rPr>
          <w:b/>
          <w:bCs/>
          <w:color w:val="000000"/>
          <w:sz w:val="28"/>
          <w:szCs w:val="28"/>
        </w:rPr>
      </w:pPr>
      <w:r w:rsidRPr="00CE7231">
        <w:rPr>
          <w:b/>
          <w:i/>
          <w:iCs/>
          <w:color w:val="000000"/>
          <w:sz w:val="28"/>
          <w:szCs w:val="28"/>
          <w:u w:val="single"/>
        </w:rPr>
        <w:t>Пример заполнения заявления в личном кабинете (ЛК) при сдаче проектной документации на проведение государственной экспертизы в рамках программы «Модернизация первичного звена здравоохранения» Саратовской области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 xml:space="preserve">комплексный капитальный ремонт сметной стоимостью </w:t>
      </w:r>
    </w:p>
    <w:p w14:paraId="4A2AA2E7" w14:textId="77777777" w:rsidR="00220AD3" w:rsidRDefault="00220AD3" w:rsidP="00220AD3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больше 10 миллионов рублей</w:t>
      </w:r>
    </w:p>
    <w:p w14:paraId="60B849F6" w14:textId="77777777" w:rsidR="00A40E59" w:rsidRDefault="00A40E59" w:rsidP="00220AD3">
      <w:pPr>
        <w:jc w:val="center"/>
        <w:rPr>
          <w:bCs/>
          <w:color w:val="000000"/>
          <w:sz w:val="22"/>
          <w:szCs w:val="22"/>
        </w:rPr>
      </w:pPr>
    </w:p>
    <w:p w14:paraId="18FA5E9A" w14:textId="77777777" w:rsidR="00D47BC2" w:rsidRPr="00987711" w:rsidRDefault="00A40E59" w:rsidP="009979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color w:val="000000"/>
          <w:sz w:val="22"/>
          <w:szCs w:val="22"/>
        </w:rPr>
        <w:tab/>
      </w:r>
      <w:r w:rsidR="00CC6432">
        <w:rPr>
          <w:bCs/>
          <w:color w:val="000000"/>
        </w:rPr>
        <w:t>В соответствии п.2 ст</w:t>
      </w:r>
      <w:r w:rsidRPr="00987711">
        <w:rPr>
          <w:bCs/>
          <w:color w:val="000000"/>
        </w:rPr>
        <w:t>. 8.3</w:t>
      </w:r>
      <w:r w:rsidR="00CC6432">
        <w:rPr>
          <w:bCs/>
          <w:color w:val="000000"/>
        </w:rPr>
        <w:t xml:space="preserve"> Град. Кодекса</w:t>
      </w:r>
      <w:r w:rsidR="00997908" w:rsidRPr="00987711">
        <w:rPr>
          <w:bCs/>
          <w:color w:val="000000"/>
        </w:rPr>
        <w:t xml:space="preserve"> в</w:t>
      </w:r>
      <w:r w:rsidR="00997908" w:rsidRPr="00987711">
        <w:rPr>
          <w:rFonts w:eastAsiaTheme="minorHAnsi"/>
          <w:lang w:eastAsia="en-US"/>
        </w:rPr>
        <w:t xml:space="preserve"> случае, если сметная стоимость строительства</w:t>
      </w:r>
      <w:r w:rsidR="00CC6432">
        <w:rPr>
          <w:rFonts w:eastAsiaTheme="minorHAnsi"/>
          <w:lang w:eastAsia="en-US"/>
        </w:rPr>
        <w:t xml:space="preserve"> (</w:t>
      </w:r>
      <w:r w:rsidR="00CC6432" w:rsidRPr="00CC6432">
        <w:rPr>
          <w:rFonts w:eastAsiaTheme="minorHAnsi"/>
          <w:i/>
          <w:sz w:val="22"/>
          <w:szCs w:val="22"/>
          <w:lang w:eastAsia="en-US"/>
        </w:rPr>
        <w:t xml:space="preserve">ст.1 п. 30 Град. кодекса - </w:t>
      </w:r>
      <w:r w:rsidR="00CC6432" w:rsidRPr="00CC6432">
        <w:rPr>
          <w:rFonts w:eastAsiaTheme="minorHAnsi"/>
          <w:b/>
          <w:i/>
          <w:sz w:val="22"/>
          <w:szCs w:val="22"/>
          <w:lang w:eastAsia="en-US"/>
        </w:rPr>
        <w:t>сметная стоимость</w:t>
      </w:r>
      <w:r w:rsidR="00CC6432" w:rsidRPr="00CC6432">
        <w:rPr>
          <w:rFonts w:eastAsiaTheme="minorHAnsi"/>
          <w:i/>
          <w:sz w:val="22"/>
          <w:szCs w:val="22"/>
          <w:lang w:eastAsia="en-US"/>
        </w:rPr>
        <w:t xml:space="preserve"> строительства, реконструкции, </w:t>
      </w:r>
      <w:r w:rsidR="00CC6432" w:rsidRPr="00CC6432">
        <w:rPr>
          <w:rFonts w:eastAsiaTheme="minorHAnsi"/>
          <w:b/>
          <w:i/>
          <w:sz w:val="22"/>
          <w:szCs w:val="22"/>
          <w:lang w:eastAsia="en-US"/>
        </w:rPr>
        <w:t>капитального ремонта</w:t>
      </w:r>
      <w:r w:rsidR="00CC6432" w:rsidRPr="00CC6432">
        <w:rPr>
          <w:rFonts w:eastAsiaTheme="minorHAnsi"/>
          <w:i/>
          <w:sz w:val="22"/>
          <w:szCs w:val="22"/>
          <w:lang w:eastAsia="en-US"/>
        </w:rPr>
        <w:t xml:space="preserve">, сноса объектов капитального строительства, работ по сохранению объектов культурного наследия </w:t>
      </w:r>
      <w:r w:rsidR="00CC6432" w:rsidRPr="00CC6432">
        <w:rPr>
          <w:rFonts w:eastAsiaTheme="minorHAnsi"/>
          <w:b/>
          <w:i/>
          <w:sz w:val="22"/>
          <w:szCs w:val="22"/>
          <w:lang w:eastAsia="en-US"/>
        </w:rPr>
        <w:t>(далее - сметная стоимость строительства</w:t>
      </w:r>
      <w:r w:rsidR="00CC6432" w:rsidRPr="00CF7CC9">
        <w:rPr>
          <w:rFonts w:eastAsiaTheme="minorHAnsi"/>
          <w:b/>
          <w:sz w:val="22"/>
          <w:szCs w:val="22"/>
          <w:lang w:eastAsia="en-US"/>
        </w:rPr>
        <w:t>)</w:t>
      </w:r>
      <w:r w:rsidR="00825F27">
        <w:rPr>
          <w:rFonts w:eastAsiaTheme="minorHAnsi"/>
          <w:b/>
          <w:sz w:val="22"/>
          <w:szCs w:val="22"/>
          <w:lang w:eastAsia="en-US"/>
        </w:rPr>
        <w:t>)</w:t>
      </w:r>
      <w:r w:rsidR="00997908" w:rsidRPr="00987711">
        <w:rPr>
          <w:rFonts w:eastAsiaTheme="minorHAnsi"/>
          <w:lang w:eastAsia="en-US"/>
        </w:rPr>
        <w:t xml:space="preserve">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</w:t>
      </w:r>
      <w:r w:rsidR="00997908" w:rsidRPr="00987711">
        <w:rPr>
          <w:rFonts w:eastAsiaTheme="minorHAnsi"/>
          <w:b/>
          <w:lang w:eastAsia="en-US"/>
        </w:rPr>
        <w:t>превышает десять миллионов рублей</w:t>
      </w:r>
      <w:r w:rsidR="00997908" w:rsidRPr="00987711">
        <w:rPr>
          <w:rFonts w:eastAsiaTheme="minorHAnsi"/>
          <w:lang w:eastAsia="en-US"/>
        </w:rPr>
        <w:t xml:space="preserve">, указанная сметная стоимость строительства подлежит проверке на предмет достоверности ее определения </w:t>
      </w:r>
      <w:r w:rsidR="00997908" w:rsidRPr="00987711">
        <w:rPr>
          <w:rFonts w:eastAsiaTheme="minorHAnsi"/>
          <w:b/>
          <w:lang w:eastAsia="en-US"/>
        </w:rPr>
        <w:t>в ходе проведения государственной экспертизы проектной документации</w:t>
      </w:r>
      <w:r w:rsidR="00997908" w:rsidRPr="00987711">
        <w:rPr>
          <w:rFonts w:eastAsiaTheme="minorHAnsi"/>
          <w:lang w:eastAsia="en-US"/>
        </w:rPr>
        <w:t xml:space="preserve">. При проведении капитального ремонта объектов капитального строительства указанная сметная стоимость подлежит такой проверке в случаях, установленных Правительством Российской Федерации. </w:t>
      </w:r>
    </w:p>
    <w:p w14:paraId="580BF390" w14:textId="77777777" w:rsidR="00D47BC2" w:rsidRPr="00987711" w:rsidRDefault="00D47BC2" w:rsidP="00D47BC2">
      <w:pPr>
        <w:tabs>
          <w:tab w:val="left" w:pos="1418"/>
        </w:tabs>
        <w:jc w:val="both"/>
        <w:rPr>
          <w:b/>
        </w:rPr>
      </w:pPr>
      <w:r w:rsidRPr="00987711">
        <w:rPr>
          <w:rFonts w:eastAsiaTheme="minorHAnsi"/>
          <w:lang w:eastAsia="en-US"/>
        </w:rPr>
        <w:t xml:space="preserve">А именно, </w:t>
      </w:r>
      <w:r w:rsidRPr="00987711">
        <w:rPr>
          <w:b/>
        </w:rPr>
        <w:t>п. 27.4</w:t>
      </w:r>
      <w:r w:rsidRPr="00987711">
        <w:t xml:space="preserve"> «Положения об организации и проведении государственной экспертизы проектной документации и результатов инженерных изысканий», утвержденного постановлением Правительства РФ от 5 марта 2007 г. № 145 (в ред. Постановления Правительства России от 31 декабря 2019 г. N 1948) указано, что </w:t>
      </w:r>
      <w:r w:rsidRPr="00825F27">
        <w:rPr>
          <w:b/>
        </w:rPr>
        <w:t>п</w:t>
      </w:r>
      <w:r w:rsidRPr="00987711">
        <w:rPr>
          <w:b/>
        </w:rPr>
        <w:t>роверке сметной стоимости</w:t>
      </w:r>
      <w:r w:rsidRPr="00987711">
        <w:t xml:space="preserve"> подлежит сметная стоимость капитального ремонта объектов капитального строительства в случае, </w:t>
      </w:r>
      <w:r w:rsidRPr="00987711">
        <w:rPr>
          <w:b/>
        </w:rPr>
        <w:t>если такой капитальный ремонт включает:</w:t>
      </w:r>
    </w:p>
    <w:p w14:paraId="5D8BCF4D" w14:textId="77777777" w:rsidR="00D47BC2" w:rsidRPr="00987711" w:rsidRDefault="00D47BC2" w:rsidP="00D47BC2">
      <w:pPr>
        <w:autoSpaceDN w:val="0"/>
        <w:spacing w:after="200"/>
        <w:contextualSpacing/>
        <w:rPr>
          <w:rFonts w:eastAsia="Times New Roman"/>
        </w:rPr>
      </w:pPr>
      <w:r w:rsidRPr="00987711">
        <w:rPr>
          <w:rFonts w:eastAsia="Times New Roman"/>
        </w:rPr>
        <w:t xml:space="preserve">        - а) </w:t>
      </w:r>
      <w:r w:rsidRPr="00987711">
        <w:rPr>
          <w:rFonts w:eastAsia="Times New Roman"/>
          <w:b/>
        </w:rPr>
        <w:t>замену и (или) восстановление всех видов строительных конструкций</w:t>
      </w:r>
      <w:r w:rsidRPr="00987711">
        <w:rPr>
          <w:rFonts w:eastAsia="Times New Roman"/>
        </w:rPr>
        <w:t xml:space="preserve"> (за исключением несущих строительных конструкций) или замену и (или) восстановление всех строительных конструкций (за исключением несущих строительных конструкций)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14:paraId="579C9DB4" w14:textId="77777777" w:rsidR="00D47BC2" w:rsidRPr="00987711" w:rsidRDefault="00D47BC2" w:rsidP="00D47BC2">
      <w:pPr>
        <w:autoSpaceDN w:val="0"/>
        <w:spacing w:after="200"/>
        <w:contextualSpacing/>
        <w:rPr>
          <w:rFonts w:eastAsia="Times New Roman"/>
        </w:rPr>
      </w:pPr>
      <w:r w:rsidRPr="00987711">
        <w:rPr>
          <w:rFonts w:eastAsia="Times New Roman"/>
        </w:rPr>
        <w:t xml:space="preserve">        - б) </w:t>
      </w:r>
      <w:r w:rsidRPr="00987711">
        <w:rPr>
          <w:rFonts w:eastAsia="Times New Roman"/>
          <w:b/>
        </w:rPr>
        <w:t>замену и (или) восстановление всех видов систем инженерно-технического обеспечения или всех видов сетей инженерно-технического обеспечения</w:t>
      </w:r>
      <w:r w:rsidRPr="00987711">
        <w:rPr>
          <w:rFonts w:eastAsia="Times New Roman"/>
        </w:rPr>
        <w:t>;».</w:t>
      </w:r>
    </w:p>
    <w:p w14:paraId="2E5AEF56" w14:textId="77777777" w:rsidR="00A40E59" w:rsidRPr="00987711" w:rsidRDefault="00A40E59" w:rsidP="00220AD3">
      <w:pPr>
        <w:jc w:val="center"/>
        <w:rPr>
          <w:b/>
          <w:bCs/>
          <w:color w:val="000000"/>
        </w:rPr>
      </w:pPr>
    </w:p>
    <w:p w14:paraId="719C9420" w14:textId="7A03423E" w:rsidR="00220AD3" w:rsidRDefault="00220AD3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6A113C2F" w14:textId="323EB410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2A8E8D40" w14:textId="39CD9602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1F00A8B0" w14:textId="7754393B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75248FB4" w14:textId="16A9F596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113F4573" w14:textId="43580AF8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23A99CCB" w14:textId="3CF0E346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004BD1DF" w14:textId="77BEF887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74514CCD" w14:textId="6DFC4324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01A8A0DC" w14:textId="3D2FD73D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6F61054B" w14:textId="7814F425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56E730D7" w14:textId="7E499C9E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690A448B" w14:textId="77777777" w:rsidR="00577F8C" w:rsidRDefault="00577F8C" w:rsidP="00220AD3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1EEB8052" w14:textId="77777777" w:rsidR="00220AD3" w:rsidRDefault="00220AD3" w:rsidP="00220AD3">
      <w:pPr>
        <w:jc w:val="center"/>
      </w:pPr>
      <w:r>
        <w:rPr>
          <w:b/>
          <w:bCs/>
          <w:color w:val="000000"/>
          <w:sz w:val="32"/>
          <w:szCs w:val="32"/>
          <w:u w:val="single"/>
        </w:rPr>
        <w:lastRenderedPageBreak/>
        <w:t>Перечень  основных  сведений  по  проекту</w:t>
      </w:r>
    </w:p>
    <w:p w14:paraId="4BA68475" w14:textId="77777777" w:rsidR="00220AD3" w:rsidRDefault="00220AD3" w:rsidP="00220AD3">
      <w:pPr>
        <w:jc w:val="center"/>
      </w:pPr>
      <w:r>
        <w:rPr>
          <w:b/>
          <w:bCs/>
          <w:color w:val="000000"/>
          <w:sz w:val="16"/>
          <w:szCs w:val="16"/>
        </w:rPr>
        <w:t xml:space="preserve">( необходимых для проведения государственной экспертизы) </w:t>
      </w:r>
    </w:p>
    <w:p w14:paraId="4E345EF6" w14:textId="77777777" w:rsidR="00220AD3" w:rsidRDefault="00220AD3" w:rsidP="00220AD3">
      <w:pPr>
        <w:jc w:val="center"/>
      </w:pPr>
      <w:r>
        <w:rPr>
          <w:color w:val="000000"/>
          <w:sz w:val="28"/>
          <w:szCs w:val="28"/>
        </w:rPr>
        <w:t> </w:t>
      </w:r>
    </w:p>
    <w:p w14:paraId="4A2BD0C5" w14:textId="77777777" w:rsidR="00220AD3" w:rsidRDefault="00220AD3" w:rsidP="00220AD3">
      <w:pPr>
        <w:spacing w:after="240"/>
        <w:rPr>
          <w:sz w:val="20"/>
          <w:szCs w:val="20"/>
        </w:rPr>
      </w:pPr>
      <w:r>
        <w:t>ЗАЯВЛЕНИЕ</w:t>
      </w:r>
      <w:r>
        <w:br/>
      </w:r>
      <w:r>
        <w:br/>
      </w:r>
      <w:r>
        <w:br/>
      </w:r>
      <w:r>
        <w:br/>
        <w:t>СВЕДЕНИЯ ИЗ ПРОФИЛЯ ЛК:</w:t>
      </w:r>
      <w:r>
        <w:br/>
        <w:t xml:space="preserve">- Ф.И.О. </w:t>
      </w:r>
      <w:r w:rsidRPr="00707D43">
        <w:rPr>
          <w:b/>
        </w:rPr>
        <w:t>заявителя</w:t>
      </w:r>
      <w:r>
        <w:br/>
        <w:t>- Логин: (</w:t>
      </w:r>
      <w:r w:rsidRPr="00707D43">
        <w:rPr>
          <w:b/>
          <w:i/>
        </w:rPr>
        <w:t>определяет заявитель при регистрации в  Личном Кабинете</w:t>
      </w:r>
      <w:r>
        <w:t>)</w:t>
      </w:r>
      <w:r>
        <w:br/>
        <w:t>- Телефон: +7 (---) --- - ----</w:t>
      </w:r>
      <w:r>
        <w:br/>
        <w:t>- Адрес электронной почты: ------------@------</w:t>
      </w:r>
      <w:r>
        <w:br/>
      </w:r>
      <w:r>
        <w:br/>
      </w:r>
      <w:r>
        <w:br/>
        <w:t>ОБЩИЕ СВЕДЕНИЯ:</w:t>
      </w:r>
      <w:r>
        <w:br/>
        <w:t xml:space="preserve">- Форма экспертизы: </w:t>
      </w:r>
      <w:r>
        <w:rPr>
          <w:b/>
        </w:rPr>
        <w:t>Государственная экспертиза</w:t>
      </w:r>
      <w:r>
        <w:br/>
        <w:t xml:space="preserve">- Вид услуги: </w:t>
      </w:r>
      <w:r>
        <w:rPr>
          <w:b/>
        </w:rPr>
        <w:t xml:space="preserve">Проведение экспертизы проектной документации </w:t>
      </w:r>
      <w:r w:rsidRPr="00115D28">
        <w:rPr>
          <w:b/>
          <w:i/>
        </w:rPr>
        <w:t>(данная услуга включает проведение достоверности сметной стоимости)</w:t>
      </w:r>
      <w:r w:rsidRPr="00115D28">
        <w:br/>
      </w:r>
      <w:r>
        <w:t>- Одновременно с экспертизой проектной документации, либо известны реквизиты ранее выданного положительного заключения: Нет</w:t>
      </w:r>
      <w:r>
        <w:br/>
        <w:t>- Категория договора на оказание услуг: Договор</w:t>
      </w:r>
      <w:r>
        <w:br/>
        <w:t>- Первичность рассмотрения: Первичная</w:t>
      </w:r>
      <w:r>
        <w:br/>
        <w:t>- Получить договор для печати на бумаге: Оригинал документа на бумажном носителе</w:t>
      </w:r>
      <w:r>
        <w:br/>
        <w:t>- Получить заключение для печати на бумаге: Оригинал документа на бумажном носителе</w:t>
      </w:r>
      <w:r>
        <w:br/>
        <w:t xml:space="preserve">- Количество исполнителей работ: </w:t>
      </w:r>
      <w:r>
        <w:rPr>
          <w:b/>
        </w:rPr>
        <w:t>1</w:t>
      </w:r>
      <w:r>
        <w:br/>
        <w:t xml:space="preserve">- Заявитель и застройщик (технический заказчик) - одно и то же лицо: </w:t>
      </w:r>
      <w:r>
        <w:rPr>
          <w:b/>
        </w:rPr>
        <w:t>Да</w:t>
      </w:r>
      <w:r>
        <w:br/>
        <w:t xml:space="preserve">- Заявитель и плательщик – одно и то же лицо: </w:t>
      </w:r>
      <w:r>
        <w:rPr>
          <w:b/>
        </w:rPr>
        <w:t>Да</w:t>
      </w:r>
      <w:r>
        <w:br/>
        <w:t xml:space="preserve">- Функции застройщика переданы техническому заказчику: </w:t>
      </w:r>
      <w:r>
        <w:rPr>
          <w:b/>
        </w:rPr>
        <w:t>Нет</w:t>
      </w:r>
      <w:r>
        <w:br/>
        <w:t>(</w:t>
      </w:r>
      <w:r>
        <w:rPr>
          <w:b/>
          <w:sz w:val="20"/>
          <w:szCs w:val="20"/>
        </w:rPr>
        <w:t>пояснения заявителю</w:t>
      </w:r>
      <w:r>
        <w:rPr>
          <w:sz w:val="20"/>
          <w:szCs w:val="20"/>
        </w:rPr>
        <w:t xml:space="preserve"> -(для сведения) идентификационные сведения </w:t>
      </w:r>
      <w:r>
        <w:rPr>
          <w:b/>
          <w:sz w:val="20"/>
          <w:szCs w:val="20"/>
        </w:rPr>
        <w:t>о Застройщике и тех. Заказчике</w:t>
      </w:r>
      <w:r>
        <w:rPr>
          <w:sz w:val="20"/>
          <w:szCs w:val="20"/>
        </w:rPr>
        <w:t xml:space="preserve"> (- в соответствии с пунктом 16 статьи 1 Градостроительного кодекса Российской Федерации </w:t>
      </w:r>
      <w:r>
        <w:rPr>
          <w:b/>
          <w:sz w:val="20"/>
          <w:szCs w:val="20"/>
        </w:rPr>
        <w:t>застройщиком</w:t>
      </w:r>
      <w:r>
        <w:rPr>
          <w:sz w:val="20"/>
          <w:szCs w:val="20"/>
        </w:rPr>
        <w:t xml:space="preserve"> является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</w:p>
    <w:p w14:paraId="7A00046C" w14:textId="77777777" w:rsidR="00F9402F" w:rsidRDefault="00220AD3" w:rsidP="00220AD3">
      <w:pPr>
        <w:spacing w:after="240"/>
      </w:pPr>
      <w:r>
        <w:rPr>
          <w:sz w:val="20"/>
          <w:szCs w:val="20"/>
        </w:rPr>
        <w:t xml:space="preserve">-  Согласно пункту 22 статьи 1 Градостроительного кодекса Российской Федерации </w:t>
      </w:r>
      <w:r>
        <w:rPr>
          <w:b/>
          <w:sz w:val="20"/>
          <w:szCs w:val="20"/>
        </w:rPr>
        <w:t>технический заказчик</w:t>
      </w:r>
      <w:r>
        <w:rPr>
          <w:sz w:val="20"/>
          <w:szCs w:val="20"/>
        </w:rPr>
        <w:t xml:space="preserve"> — это </w:t>
      </w:r>
      <w:r>
        <w:rPr>
          <w:b/>
          <w:sz w:val="20"/>
          <w:szCs w:val="20"/>
        </w:rPr>
        <w:t>лицо, которое уполномочено застройщиком и от имени застройщика</w:t>
      </w:r>
      <w:r>
        <w:rPr>
          <w:sz w:val="20"/>
          <w:szCs w:val="20"/>
        </w:rPr>
        <w:t xml:space="preserve">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подрядчикам необходимые для выполнения ими работ материалы и документы, утверждает проектную документацию, подписывает документы, необходимы Для получения разрешения на ввод объекта капитального строительства в эксплуатацию, осуществляет иные функции, предусмотренные Градостроительным кодексом Российской Федерации).</w:t>
      </w:r>
      <w:r>
        <w:br/>
      </w:r>
      <w:r>
        <w:br/>
        <w:t>СВЕДЕНИЯ ОБ ОБЪЕКТЕ КАПИТАЛЬНОГО СТРОИТЕЛЬСТВА:</w:t>
      </w:r>
      <w:r>
        <w:br/>
        <w:t>- Наименование объекта, представленного на рассмотрение в экспертизу:</w:t>
      </w:r>
      <w:r w:rsidRPr="00707D43">
        <w:t xml:space="preserve"> </w:t>
      </w:r>
      <w:r w:rsidRPr="00707D43">
        <w:rPr>
          <w:b/>
          <w:i/>
        </w:rPr>
        <w:t>(для примера)</w:t>
      </w:r>
      <w:r>
        <w:t xml:space="preserve"> </w:t>
      </w:r>
      <w:r>
        <w:rPr>
          <w:b/>
        </w:rPr>
        <w:t xml:space="preserve">Капитальный ремонт здания клинико-диагностической лаборатории находящейся по адресу: Саратовская область, г. Пугачёв, ул. Советская, д. 142 в </w:t>
      </w:r>
      <w:r>
        <w:br/>
        <w:t xml:space="preserve">- Почтовый (строительный) адрес: </w:t>
      </w:r>
      <w:r>
        <w:rPr>
          <w:b/>
        </w:rPr>
        <w:t>413720: Саратовская область, г. Пугачёв, ул. Советская, д. 142 в</w:t>
      </w:r>
      <w:r>
        <w:br/>
        <w:t xml:space="preserve">- Кадастровые номера участков: </w:t>
      </w:r>
      <w:r>
        <w:rPr>
          <w:b/>
        </w:rPr>
        <w:t>64-64-48/018/2010-403</w:t>
      </w:r>
      <w:r w:rsidR="002C49A5">
        <w:rPr>
          <w:b/>
        </w:rPr>
        <w:t xml:space="preserve"> </w:t>
      </w:r>
      <w:r w:rsidR="002C49A5" w:rsidRPr="002C49A5">
        <w:rPr>
          <w:b/>
          <w:i/>
        </w:rPr>
        <w:t>(для примера)</w:t>
      </w:r>
      <w:r>
        <w:br/>
        <w:t xml:space="preserve">- Национальный проект: -  </w:t>
      </w:r>
      <w:r>
        <w:br/>
        <w:t xml:space="preserve">- Реквизиты программ, нормативных правовых актов о бюджетных средствах: </w:t>
      </w:r>
      <w:r>
        <w:rPr>
          <w:b/>
        </w:rPr>
        <w:t xml:space="preserve">«Модернизация первичного звена» Саратовской области </w:t>
      </w:r>
      <w:r>
        <w:rPr>
          <w:b/>
        </w:rPr>
        <w:br/>
      </w:r>
      <w:r>
        <w:t>- Главный распорядитель средств бюджетов (федерального, субъекта, местного</w:t>
      </w:r>
      <w:r>
        <w:rPr>
          <w:b/>
        </w:rPr>
        <w:t xml:space="preserve">): Министерство </w:t>
      </w:r>
      <w:r>
        <w:rPr>
          <w:b/>
        </w:rPr>
        <w:lastRenderedPageBreak/>
        <w:t>здравоохранения Саратовской области</w:t>
      </w:r>
      <w:r>
        <w:rPr>
          <w:b/>
        </w:rPr>
        <w:br/>
      </w:r>
      <w:r>
        <w:t>Источник финансирования строительства (реконструкции):</w:t>
      </w:r>
      <w:r>
        <w:rPr>
          <w:b/>
        </w:rPr>
        <w:t>;</w:t>
      </w:r>
      <w:r>
        <w:rPr>
          <w:b/>
        </w:rPr>
        <w:br/>
        <w:t>- Средства бюджета субъекта РФ-;</w:t>
      </w:r>
      <w:r>
        <w:br/>
        <w:t xml:space="preserve">- Юридические лица, указанные в ч. 2 статьи 8.3 ГрК РФ: </w:t>
      </w:r>
      <w:r w:rsidRPr="00707D43">
        <w:rPr>
          <w:b/>
        </w:rPr>
        <w:t>Минздрав РФ</w:t>
      </w:r>
      <w:r w:rsidRPr="00707D43">
        <w:t xml:space="preserve"> </w:t>
      </w:r>
      <w:r>
        <w:t>(или)</w:t>
      </w:r>
      <w:r>
        <w:br/>
      </w:r>
      <w:r w:rsidRPr="00707D43">
        <w:rPr>
          <w:b/>
        </w:rPr>
        <w:t>Минздрав Саратовской области</w:t>
      </w:r>
      <w:r w:rsidRPr="00707D43">
        <w:t xml:space="preserve"> </w:t>
      </w:r>
      <w:r>
        <w:br/>
        <w:t xml:space="preserve">- Объект культурного наследия (памятник истории и культуры): </w:t>
      </w:r>
      <w:r>
        <w:rPr>
          <w:b/>
        </w:rPr>
        <w:t>Нет/ДА</w:t>
      </w:r>
      <w:r>
        <w:br/>
        <w:t xml:space="preserve">- Форма собственности: </w:t>
      </w:r>
      <w:r>
        <w:rPr>
          <w:b/>
        </w:rPr>
        <w:t>Региональная</w:t>
      </w:r>
      <w:r>
        <w:br/>
        <w:t xml:space="preserve">- Вид строительства: </w:t>
      </w:r>
      <w:r>
        <w:rPr>
          <w:b/>
        </w:rPr>
        <w:t>Капитальный ремонт</w:t>
      </w:r>
      <w:r>
        <w:br/>
        <w:t xml:space="preserve">- Тип объекта строительства: </w:t>
      </w:r>
      <w:r>
        <w:rPr>
          <w:b/>
        </w:rPr>
        <w:t>Нелинейный</w:t>
      </w:r>
      <w:r>
        <w:br/>
        <w:t xml:space="preserve">- Вид объекта строительства: </w:t>
      </w:r>
      <w:r>
        <w:rPr>
          <w:b/>
        </w:rPr>
        <w:t>Нежилой</w:t>
      </w:r>
      <w:r>
        <w:br/>
        <w:t xml:space="preserve">- Функциональное назначение объекта капитального строительства </w:t>
      </w:r>
      <w:r>
        <w:rPr>
          <w:b/>
        </w:rPr>
        <w:t>в соответствии с приказом Минстроя от 10.07.2020 № 374/пр</w:t>
      </w:r>
      <w:r>
        <w:t xml:space="preserve">: </w:t>
      </w:r>
      <w:r>
        <w:rPr>
          <w:b/>
          <w:i/>
        </w:rPr>
        <w:t>(в данном приказе надо найти и поставить цифровое обозначение объекта и его наименование)</w:t>
      </w:r>
      <w:r>
        <w:rPr>
          <w:b/>
        </w:rPr>
        <w:br/>
      </w:r>
      <w:r>
        <w:t xml:space="preserve">- Тип используемой ПД: </w:t>
      </w:r>
      <w:r w:rsidRPr="00707D43">
        <w:rPr>
          <w:b/>
        </w:rPr>
        <w:t>Вновь разработанная ПД</w:t>
      </w:r>
      <w:r>
        <w:br/>
        <w:t xml:space="preserve">- Обозначение ПД: </w:t>
      </w:r>
      <w:r>
        <w:rPr>
          <w:b/>
          <w:i/>
        </w:rPr>
        <w:t>(поставьте шифр проектной документации)</w:t>
      </w:r>
      <w:r>
        <w:br/>
        <w:t>- Год разработки ПД: 2021</w:t>
      </w:r>
      <w:r>
        <w:br/>
        <w:t>- Год проведения технического обследования: 2021</w:t>
      </w:r>
      <w:r>
        <w:br/>
      </w:r>
      <w:r>
        <w:br/>
      </w:r>
      <w:r>
        <w:br/>
        <w:t>ОСНОВНЫЕ ТЕХНИКО-ЭКОНОМИЧЕСКИЕ ПОКАЗАТЕЛИ:</w:t>
      </w:r>
      <w:r>
        <w:br/>
        <w:t>- Сметная или предполагаемая (предельная) стоимость объекта, руб.: (</w:t>
      </w:r>
      <w:r>
        <w:rPr>
          <w:b/>
          <w:i/>
        </w:rPr>
        <w:t>из программы</w:t>
      </w:r>
      <w:r w:rsidRPr="00707D4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707D43">
        <w:rPr>
          <w:b/>
          <w:bCs/>
          <w:i/>
        </w:rPr>
        <w:t>Модернизация первичного звена</w:t>
      </w:r>
      <w:r>
        <w:rPr>
          <w:b/>
          <w:bCs/>
          <w:i/>
        </w:rPr>
        <w:t>»</w:t>
      </w:r>
      <w:r>
        <w:t>)</w:t>
      </w:r>
      <w:r>
        <w:br/>
        <w:t>- Класс функциональной пожарной опасности: -</w:t>
      </w:r>
      <w:r>
        <w:br/>
        <w:t>- Категория здания по взрывопожарной безопасности: -</w:t>
      </w:r>
      <w:r>
        <w:br/>
        <w:t>- Класс энергоэффективности: -</w:t>
      </w:r>
      <w:r>
        <w:br/>
        <w:t>- Производственная мощность: -</w:t>
      </w:r>
      <w:r>
        <w:br/>
        <w:t>- Площадь участка, кв. м: -</w:t>
      </w:r>
      <w:r>
        <w:br/>
        <w:t xml:space="preserve">- Площадь застройки, кв. м: </w:t>
      </w:r>
      <w:r>
        <w:rPr>
          <w:b/>
          <w:i/>
        </w:rPr>
        <w:t>(из паспорта БТИ)</w:t>
      </w:r>
      <w:r>
        <w:br/>
        <w:t xml:space="preserve">- Площадь общая, кв. м: </w:t>
      </w:r>
      <w:r>
        <w:rPr>
          <w:b/>
          <w:i/>
        </w:rPr>
        <w:t>(из паспорта БТИ)</w:t>
      </w:r>
      <w:r>
        <w:br/>
        <w:t xml:space="preserve">- Площадь полезная, кв. м: </w:t>
      </w:r>
      <w:r>
        <w:br/>
        <w:t xml:space="preserve">- Площадь жилая, кв. м: </w:t>
      </w:r>
      <w:r>
        <w:br/>
        <w:t xml:space="preserve">- Общая площадь реконструируемых (ремонтируемых) помещений, кв. м: </w:t>
      </w:r>
      <w:r>
        <w:rPr>
          <w:b/>
          <w:i/>
        </w:rPr>
        <w:t>(из проекта)</w:t>
      </w:r>
      <w:r>
        <w:br/>
        <w:t xml:space="preserve">- Объем строительный, куб. м: </w:t>
      </w:r>
      <w:r>
        <w:rPr>
          <w:b/>
          <w:i/>
        </w:rPr>
        <w:t>(из паспорта БТИ)</w:t>
      </w:r>
      <w:r>
        <w:br/>
        <w:t>- Количество квартир: -</w:t>
      </w:r>
      <w:r>
        <w:br/>
        <w:t xml:space="preserve">- Этажность: </w:t>
      </w:r>
      <w:r>
        <w:rPr>
          <w:b/>
          <w:i/>
        </w:rPr>
        <w:t>(из паспорта БТИ)</w:t>
      </w:r>
      <w:r>
        <w:br/>
        <w:t xml:space="preserve">- Количество этажей (в т.ч. подвальный, цокольный, технический, мансардный): </w:t>
      </w:r>
      <w:r>
        <w:rPr>
          <w:b/>
          <w:i/>
        </w:rPr>
        <w:t>(из паспорта БТИ)</w:t>
      </w:r>
      <w:r>
        <w:br/>
        <w:t>- Протяженность, м (пог. м): -</w:t>
      </w:r>
      <w:r>
        <w:br/>
      </w:r>
      <w:r>
        <w:br/>
      </w:r>
      <w:r>
        <w:br/>
        <w:t>СМЕТНАЯ СТОИМОСТЬ В ТЕКУЩИХ ЦЕНАХ:</w:t>
      </w:r>
      <w:r>
        <w:br/>
        <w:t>- Общая сметная стоимость, руб.: (</w:t>
      </w:r>
      <w:r>
        <w:rPr>
          <w:b/>
          <w:i/>
        </w:rPr>
        <w:t>из сметного расчета</w:t>
      </w:r>
      <w:r>
        <w:t>)</w:t>
      </w:r>
      <w:r>
        <w:br/>
        <w:t>- Строительно-монтажные работы, руб.: -</w:t>
      </w:r>
      <w:r>
        <w:br/>
        <w:t>- Проектные работы, руб.: -</w:t>
      </w:r>
      <w:r>
        <w:br/>
        <w:t>- Изыскательские работы, руб.: -</w:t>
      </w:r>
      <w:r>
        <w:br/>
        <w:t>- Общая стоимость ПИР, руб.: -</w:t>
      </w:r>
      <w:r>
        <w:br/>
        <w:t xml:space="preserve">- Стоимость оборудования, руб.: </w:t>
      </w:r>
      <w:r w:rsidRPr="00FE6365">
        <w:t>-</w:t>
      </w:r>
      <w:r>
        <w:br/>
        <w:t>- Прочее: -</w:t>
      </w:r>
      <w:r>
        <w:br/>
      </w:r>
      <w:r>
        <w:br/>
      </w:r>
    </w:p>
    <w:p w14:paraId="0DF4E166" w14:textId="7ED63018" w:rsidR="00220AD3" w:rsidRDefault="00220AD3" w:rsidP="00220AD3">
      <w:pPr>
        <w:spacing w:after="240"/>
      </w:pPr>
      <w:r>
        <w:lastRenderedPageBreak/>
        <w:br/>
        <w:t>СВЕДЕНИЯ О ТЕХНИЧЕСКИХ УСЛОВИЯХ:</w:t>
      </w:r>
      <w:r>
        <w:br/>
        <w:t xml:space="preserve">- Водоснабжение: </w:t>
      </w:r>
      <w:r>
        <w:rPr>
          <w:b/>
        </w:rPr>
        <w:t>имеется</w:t>
      </w:r>
      <w:r>
        <w:br/>
        <w:t xml:space="preserve">- Водоотведение: </w:t>
      </w:r>
      <w:r>
        <w:rPr>
          <w:b/>
        </w:rPr>
        <w:t>имеется</w:t>
      </w:r>
      <w:r>
        <w:br/>
        <w:t xml:space="preserve">- Теплоснабжение: </w:t>
      </w:r>
      <w:r>
        <w:rPr>
          <w:b/>
        </w:rPr>
        <w:t xml:space="preserve">имеется </w:t>
      </w:r>
      <w:r>
        <w:br/>
        <w:t xml:space="preserve">- Электроснабжение: </w:t>
      </w:r>
      <w:r>
        <w:rPr>
          <w:b/>
        </w:rPr>
        <w:t>имеется</w:t>
      </w:r>
      <w:r>
        <w:br/>
        <w:t xml:space="preserve">- Газоснабжение: </w:t>
      </w:r>
      <w:r>
        <w:rPr>
          <w:b/>
        </w:rPr>
        <w:t>нет</w:t>
      </w:r>
      <w:r>
        <w:br/>
        <w:t xml:space="preserve">- Сети связи: </w:t>
      </w:r>
      <w:r>
        <w:rPr>
          <w:b/>
        </w:rPr>
        <w:t>имеется</w:t>
      </w:r>
      <w:r>
        <w:br/>
        <w:t xml:space="preserve">- Благоустройство и отвод дождевых и талых вод: </w:t>
      </w:r>
      <w:r>
        <w:rPr>
          <w:b/>
        </w:rPr>
        <w:t>да</w:t>
      </w:r>
      <w:r>
        <w:br/>
      </w:r>
      <w:r>
        <w:br/>
      </w:r>
      <w:r>
        <w:br/>
        <w:t>СВЕДЕНИЯ О ПРОЕКТНОЙ ДОКУМЕНТАЦИИ:</w:t>
      </w:r>
      <w:r>
        <w:br/>
        <w:t xml:space="preserve">- Сведения об использовании (о причинах неиспользования) проектной документации повторного использования: </w:t>
      </w:r>
      <w:r>
        <w:rPr>
          <w:b/>
        </w:rPr>
        <w:t>не имеется</w:t>
      </w:r>
      <w:r>
        <w:br/>
        <w:t xml:space="preserve">- Реквизиты ГПЗУ (Градостроительный план земельного участка): </w:t>
      </w:r>
      <w:r>
        <w:rPr>
          <w:b/>
        </w:rPr>
        <w:t>не имеется</w:t>
      </w:r>
      <w:r>
        <w:br/>
        <w:t xml:space="preserve">- Реквизиты задания на проектирование: </w:t>
      </w:r>
      <w:r>
        <w:rPr>
          <w:b/>
        </w:rPr>
        <w:t>не имеется</w:t>
      </w:r>
      <w:r>
        <w:br/>
        <w:t xml:space="preserve">- Реквизиты задания на инженерные изыскания: </w:t>
      </w:r>
      <w:r>
        <w:rPr>
          <w:b/>
        </w:rPr>
        <w:t>не имеется</w:t>
      </w:r>
      <w:r>
        <w:br/>
        <w:t xml:space="preserve">- Сведения о положительном заключении государственной экологической экспертизы: </w:t>
      </w:r>
      <w:r>
        <w:rPr>
          <w:b/>
        </w:rPr>
        <w:t>не имеется</w:t>
      </w:r>
      <w:r>
        <w:br/>
      </w:r>
      <w:r>
        <w:br/>
      </w:r>
      <w:r>
        <w:br/>
        <w:t>СВЕДЕНИЯ О ЗАЯВИТЕЛЕ:</w:t>
      </w:r>
      <w:r>
        <w:rPr>
          <w:b/>
          <w:i/>
        </w:rPr>
        <w:t>( ГУЗ СО "Пугачёвская РБ" взята для примера)</w:t>
      </w:r>
      <w:r>
        <w:rPr>
          <w:i/>
        </w:rPr>
        <w:br/>
      </w:r>
      <w:r>
        <w:t>- Заявитель: ГУЗ СО "Пугачёвская РБ"</w:t>
      </w:r>
      <w:r>
        <w:br/>
        <w:t>- Категория: Юридическое лицо</w:t>
      </w:r>
      <w:r>
        <w:br/>
        <w:t>- Полное наименование юридического лица: Государственное учреждение здравоохранения Саратовской области "Пугачёвская районная больница"</w:t>
      </w:r>
      <w:r>
        <w:br/>
        <w:t>- Сокращенное наименование юридического лица: ГУЗ СО "Пугачёвская РБ"</w:t>
      </w:r>
      <w:r>
        <w:br/>
        <w:t>- Адрес юридический: 4100000, Саратовская область, Пугачёвский район, г. Пугачёв, ул. Советская, д. 142</w:t>
      </w:r>
      <w:r>
        <w:br/>
        <w:t>- Адрес фактический: 4100000, Саратовская область, Пугачёвский район, г. Пугачёв, ул. Советская, д. 142</w:t>
      </w:r>
      <w:r>
        <w:br/>
        <w:t xml:space="preserve">- ОГРН: </w:t>
      </w:r>
      <w:r>
        <w:rPr>
          <w:b/>
          <w:i/>
        </w:rPr>
        <w:t>(заявителя</w:t>
      </w:r>
      <w:r>
        <w:t>)</w:t>
      </w:r>
      <w:r>
        <w:br/>
        <w:t xml:space="preserve">- ИНН: </w:t>
      </w:r>
      <w:r>
        <w:rPr>
          <w:b/>
          <w:i/>
        </w:rPr>
        <w:t>(заявителя)</w:t>
      </w:r>
      <w:r>
        <w:br/>
        <w:t xml:space="preserve">- КПП: </w:t>
      </w:r>
      <w:r>
        <w:rPr>
          <w:b/>
          <w:i/>
        </w:rPr>
        <w:t>(заявителя)</w:t>
      </w:r>
      <w:r>
        <w:br/>
      </w:r>
      <w:r>
        <w:br/>
        <w:t>Руководитель:</w:t>
      </w:r>
      <w:r>
        <w:br/>
        <w:t xml:space="preserve">- Фамилия: </w:t>
      </w:r>
      <w:r>
        <w:rPr>
          <w:b/>
          <w:i/>
        </w:rPr>
        <w:t>(заявителя)</w:t>
      </w:r>
      <w:r>
        <w:br/>
        <w:t xml:space="preserve">- Имя: </w:t>
      </w:r>
      <w:r>
        <w:rPr>
          <w:b/>
          <w:i/>
        </w:rPr>
        <w:t>(заявителя)</w:t>
      </w:r>
      <w:r>
        <w:br/>
        <w:t xml:space="preserve">- Отчество: </w:t>
      </w:r>
      <w:r>
        <w:rPr>
          <w:b/>
          <w:i/>
        </w:rPr>
        <w:t>(заявителя)</w:t>
      </w:r>
      <w:r>
        <w:br/>
        <w:t>- Должность: Главный врач</w:t>
      </w:r>
      <w:r>
        <w:br/>
        <w:t>- Реквизиты документа, на основании которого действует заявитель при подписании договора: Устава</w:t>
      </w:r>
      <w:r>
        <w:br/>
      </w:r>
      <w:r>
        <w:br/>
        <w:t>Банковские реквизиты:</w:t>
      </w:r>
      <w:r>
        <w:rPr>
          <w:b/>
          <w:i/>
        </w:rPr>
        <w:t xml:space="preserve"> (заявителя)</w:t>
      </w:r>
      <w:r>
        <w:br/>
        <w:t xml:space="preserve">- Наименование банка: </w:t>
      </w:r>
      <w:r>
        <w:br/>
        <w:t xml:space="preserve">- Адрес банка: </w:t>
      </w:r>
      <w:r>
        <w:br/>
        <w:t xml:space="preserve">- Расчетный счет: </w:t>
      </w:r>
      <w:r>
        <w:br/>
        <w:t xml:space="preserve">- Корреспондентский счет: </w:t>
      </w:r>
      <w:r>
        <w:br/>
        <w:t xml:space="preserve">- Лицевой счет: </w:t>
      </w:r>
      <w:r>
        <w:br/>
        <w:t xml:space="preserve">- Наименование органа, в котором открыт лицевой счет: </w:t>
      </w:r>
    </w:p>
    <w:p w14:paraId="0677B2A4" w14:textId="4BCE2833" w:rsidR="00220AD3" w:rsidRDefault="00220AD3" w:rsidP="00220AD3">
      <w:pPr>
        <w:spacing w:after="240"/>
        <w:rPr>
          <w:sz w:val="20"/>
          <w:szCs w:val="20"/>
        </w:rPr>
      </w:pPr>
      <w:r>
        <w:t xml:space="preserve">- БИК: </w:t>
      </w:r>
      <w:r>
        <w:br/>
      </w:r>
      <w:r>
        <w:br/>
      </w:r>
      <w:r>
        <w:lastRenderedPageBreak/>
        <w:t>Контактная информация:</w:t>
      </w:r>
      <w:r>
        <w:rPr>
          <w:b/>
          <w:i/>
        </w:rPr>
        <w:t xml:space="preserve"> (заявителя)</w:t>
      </w:r>
      <w:r>
        <w:br/>
        <w:t>- Телефон: +7(</w:t>
      </w:r>
      <w:r w:rsidR="000F5555">
        <w:t>----</w:t>
      </w:r>
      <w:r>
        <w:t>)---------</w:t>
      </w:r>
      <w:r>
        <w:br/>
        <w:t>- Телефон бухгалтерии: +7(</w:t>
      </w:r>
      <w:r w:rsidR="000F5555">
        <w:t>----</w:t>
      </w:r>
      <w:r>
        <w:t>)--------</w:t>
      </w:r>
      <w:r>
        <w:br/>
        <w:t>- Адрес электронной почты для уведомлений личного кабинета: ------@------</w:t>
      </w:r>
      <w:r>
        <w:br/>
        <w:t>- Адрес электронной почты для писем экспертизы: ------@------</w:t>
      </w:r>
      <w:r>
        <w:br/>
      </w:r>
      <w:r>
        <w:br/>
        <w:t xml:space="preserve">Контактная информация для обратной связи: </w:t>
      </w:r>
      <w:r>
        <w:rPr>
          <w:b/>
          <w:i/>
        </w:rPr>
        <w:t>(данные о том, кому поручено заниматься данным объектом)</w:t>
      </w:r>
      <w:r>
        <w:br/>
        <w:t xml:space="preserve">- Фамилия: </w:t>
      </w:r>
      <w:r w:rsidR="000B24F5" w:rsidRPr="000B24F5">
        <w:rPr>
          <w:b/>
        </w:rPr>
        <w:t>Степанов</w:t>
      </w:r>
      <w:r>
        <w:br/>
        <w:t xml:space="preserve">- Имя: </w:t>
      </w:r>
      <w:r w:rsidR="000B24F5" w:rsidRPr="000B24F5">
        <w:rPr>
          <w:b/>
        </w:rPr>
        <w:t>Степан</w:t>
      </w:r>
      <w:r>
        <w:br/>
        <w:t>- Отчество:</w:t>
      </w:r>
      <w:r w:rsidR="000B24F5">
        <w:t xml:space="preserve"> </w:t>
      </w:r>
      <w:r w:rsidR="000B24F5" w:rsidRPr="000B24F5">
        <w:rPr>
          <w:b/>
        </w:rPr>
        <w:t>Степанович</w:t>
      </w:r>
      <w:r>
        <w:t xml:space="preserve"> </w:t>
      </w:r>
      <w:r>
        <w:br/>
        <w:t>- Телефон: +7 (</w:t>
      </w:r>
      <w:r>
        <w:rPr>
          <w:b/>
          <w:i/>
        </w:rPr>
        <w:t>желательно сотовый для оперативной связи)</w:t>
      </w:r>
      <w:r>
        <w:br/>
        <w:t>- Адрес электронной почты: -------@-------</w:t>
      </w:r>
      <w:r>
        <w:br/>
      </w:r>
      <w:r>
        <w:br/>
      </w:r>
      <w:r>
        <w:br/>
        <w:t xml:space="preserve">СВЕДЕНИЯ ОБ ИСПОЛНИТЕЛЕ РАБОТ 1: </w:t>
      </w:r>
      <w:r>
        <w:rPr>
          <w:b/>
          <w:i/>
        </w:rPr>
        <w:t>(о разработчике проектной документации</w:t>
      </w:r>
      <w:r w:rsidR="000B24F5">
        <w:rPr>
          <w:b/>
          <w:i/>
        </w:rPr>
        <w:t>, имеющего членство СРО на подготовку проектной документации</w:t>
      </w:r>
      <w:r>
        <w:rPr>
          <w:b/>
          <w:i/>
        </w:rPr>
        <w:t>)</w:t>
      </w:r>
      <w:r>
        <w:br/>
        <w:t xml:space="preserve">- Категория: </w:t>
      </w:r>
      <w:r>
        <w:rPr>
          <w:b/>
        </w:rPr>
        <w:t>Юридическое лицо или физ.</w:t>
      </w:r>
      <w:r w:rsidR="00DD0DCC">
        <w:rPr>
          <w:b/>
        </w:rPr>
        <w:t xml:space="preserve"> </w:t>
      </w:r>
      <w:r>
        <w:rPr>
          <w:b/>
        </w:rPr>
        <w:t>лицо</w:t>
      </w:r>
      <w:r>
        <w:br/>
        <w:t xml:space="preserve">- Полное наименование юридического лица: </w:t>
      </w:r>
      <w:r>
        <w:rPr>
          <w:b/>
        </w:rPr>
        <w:t>Общество с ограниченной ответственностью "0000000"</w:t>
      </w:r>
      <w:r>
        <w:rPr>
          <w:b/>
        </w:rPr>
        <w:br/>
      </w:r>
      <w:r>
        <w:t xml:space="preserve">- Сокращенное наименование юридического лица: </w:t>
      </w:r>
      <w:r>
        <w:rPr>
          <w:b/>
        </w:rPr>
        <w:t>ООО "0000000</w:t>
      </w:r>
      <w:r>
        <w:t>"</w:t>
      </w:r>
      <w:r>
        <w:br/>
        <w:t xml:space="preserve">- Адрес юридический: </w:t>
      </w:r>
      <w:r>
        <w:rPr>
          <w:b/>
        </w:rPr>
        <w:t>Саратовская область,………….</w:t>
      </w:r>
      <w:r>
        <w:t xml:space="preserve"> </w:t>
      </w:r>
      <w:r>
        <w:br/>
        <w:t xml:space="preserve">- Адрес фактический: </w:t>
      </w:r>
      <w:r>
        <w:rPr>
          <w:b/>
        </w:rPr>
        <w:t>Саратовская область,……………</w:t>
      </w:r>
      <w:r>
        <w:br/>
        <w:t xml:space="preserve">- ОГРН: </w:t>
      </w:r>
      <w:r>
        <w:rPr>
          <w:b/>
          <w:i/>
        </w:rPr>
        <w:t>(этой организации)</w:t>
      </w:r>
      <w:r>
        <w:br/>
        <w:t xml:space="preserve">- ИНН: </w:t>
      </w:r>
      <w:r>
        <w:rPr>
          <w:b/>
          <w:i/>
        </w:rPr>
        <w:t>(этой организации)</w:t>
      </w:r>
      <w:r>
        <w:br/>
        <w:t xml:space="preserve">- КПП: </w:t>
      </w:r>
      <w:r>
        <w:rPr>
          <w:b/>
          <w:i/>
        </w:rPr>
        <w:t>(этой организации)</w:t>
      </w:r>
      <w:r>
        <w:br/>
      </w:r>
      <w:r>
        <w:br/>
        <w:t>Руководитель:</w:t>
      </w:r>
      <w:r>
        <w:br/>
        <w:t xml:space="preserve">- Фамилия: </w:t>
      </w:r>
      <w:r>
        <w:rPr>
          <w:b/>
        </w:rPr>
        <w:t>Иванов</w:t>
      </w:r>
      <w:r>
        <w:br/>
        <w:t xml:space="preserve">- Имя: </w:t>
      </w:r>
      <w:r>
        <w:rPr>
          <w:b/>
        </w:rPr>
        <w:t>Иван</w:t>
      </w:r>
      <w:r>
        <w:br/>
        <w:t xml:space="preserve">- Отчество: </w:t>
      </w:r>
      <w:r>
        <w:rPr>
          <w:b/>
        </w:rPr>
        <w:t>Александрович</w:t>
      </w:r>
      <w:r>
        <w:br/>
        <w:t xml:space="preserve">- Должность: </w:t>
      </w:r>
      <w:r>
        <w:rPr>
          <w:b/>
        </w:rPr>
        <w:t>Директор</w:t>
      </w:r>
      <w:r>
        <w:br/>
      </w:r>
      <w:r>
        <w:br/>
        <w:t>Главный инженер проекта:</w:t>
      </w:r>
      <w:r>
        <w:br/>
        <w:t xml:space="preserve">- Фамилия: </w:t>
      </w:r>
      <w:r>
        <w:rPr>
          <w:b/>
        </w:rPr>
        <w:t>Петров</w:t>
      </w:r>
      <w:r>
        <w:br/>
        <w:t xml:space="preserve">- Имя: </w:t>
      </w:r>
      <w:r>
        <w:rPr>
          <w:b/>
        </w:rPr>
        <w:t>Петр</w:t>
      </w:r>
      <w:r>
        <w:br/>
        <w:t>- Отчество:</w:t>
      </w:r>
      <w:r>
        <w:rPr>
          <w:b/>
        </w:rPr>
        <w:t xml:space="preserve"> Петрович</w:t>
      </w:r>
      <w:r>
        <w:br/>
      </w:r>
      <w:r>
        <w:br/>
        <w:t>Контактная информация:</w:t>
      </w:r>
      <w:r>
        <w:br/>
        <w:t>- Телефон: +7</w:t>
      </w:r>
      <w:r>
        <w:rPr>
          <w:b/>
          <w:i/>
        </w:rPr>
        <w:t>(желательно сотовый для оперативной связи)</w:t>
      </w:r>
      <w:r>
        <w:br/>
        <w:t>- Адрес электронной почты: ------@--------</w:t>
      </w:r>
      <w:r>
        <w:br/>
      </w:r>
      <w:r>
        <w:br/>
        <w:t>Вид выполненных работ:</w:t>
      </w:r>
      <w:r>
        <w:br/>
        <w:t>- Проектная документация;</w:t>
      </w:r>
      <w:r>
        <w:br/>
        <w:t>- Сметная документация;</w:t>
      </w:r>
      <w:r>
        <w:br/>
      </w:r>
      <w:r>
        <w:br/>
      </w:r>
      <w:r>
        <w:br/>
        <w:t xml:space="preserve">МАНИФЕСТ: </w:t>
      </w:r>
      <w:r>
        <w:rPr>
          <w:b/>
          <w:i/>
        </w:rPr>
        <w:t>(подтвердить согласие)</w:t>
      </w:r>
      <w:r>
        <w:br/>
        <w:t>Выражаю свое согласие на необходимое использование и обработку моих персональных данных, в том числе в информационных системах.</w:t>
      </w:r>
      <w:r>
        <w:br/>
        <w:t>Подтверждаю, что:</w:t>
      </w:r>
      <w:r>
        <w:br/>
        <w:t>1. Проектирование осуществлено в пределах границ предоставленного земельного участка.</w:t>
      </w:r>
      <w:r>
        <w:br/>
      </w:r>
      <w:r>
        <w:lastRenderedPageBreak/>
        <w:t>2. Объект не является:</w:t>
      </w:r>
      <w:r>
        <w:br/>
        <w:t>- особо опасным, технически сложным, уникальным, указанным в статье 48.1 Градостроительного кодекса Российской Федерации;</w:t>
      </w:r>
      <w:r>
        <w:br/>
        <w:t>- объектом, строительство или реконструкцию которого предполагается осуществлять на территориях двух и более субъектов РФ;</w:t>
      </w:r>
      <w:r>
        <w:br/>
        <w:t>- объектом посольств, консульств и представительств Российской Федерации за рубежом;</w:t>
      </w:r>
      <w:r>
        <w:br/>
        <w:t>- объектом, расположенным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Федерации;</w:t>
      </w:r>
      <w:r>
        <w:br/>
        <w:t>- объектом обороны и безопасности, иным объектом, сведения о котором составляют государственную тайну;</w:t>
      </w:r>
      <w:r>
        <w:br/>
        <w:t>- объектом культурного наследия (памятником истории и культуры) федерального значения;</w:t>
      </w:r>
      <w:r>
        <w:br/>
        <w:t>- объектом, используемым для размещения и/или захоронения отходов 1-5 класса опасности.</w:t>
      </w:r>
      <w:r>
        <w:br/>
      </w:r>
      <w:r>
        <w:br/>
      </w:r>
    </w:p>
    <w:p w14:paraId="4746EC5D" w14:textId="77777777" w:rsidR="0013008D" w:rsidRDefault="0013008D" w:rsidP="00220AD3">
      <w:pPr>
        <w:jc w:val="center"/>
        <w:rPr>
          <w:color w:val="000000"/>
          <w:sz w:val="28"/>
          <w:szCs w:val="28"/>
        </w:rPr>
      </w:pPr>
    </w:p>
    <w:p w14:paraId="5672C7D8" w14:textId="77777777" w:rsidR="0013008D" w:rsidRDefault="0013008D" w:rsidP="00220AD3">
      <w:pPr>
        <w:jc w:val="center"/>
        <w:rPr>
          <w:color w:val="000000"/>
          <w:sz w:val="28"/>
          <w:szCs w:val="28"/>
        </w:rPr>
      </w:pPr>
    </w:p>
    <w:p w14:paraId="390CF3FA" w14:textId="06E691C4" w:rsidR="00220AD3" w:rsidRDefault="00220AD3" w:rsidP="00220A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0F892B7" w14:textId="77777777" w:rsidR="00220AD3" w:rsidRDefault="00220AD3" w:rsidP="00220AD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 сведению заявителей</w:t>
      </w:r>
    </w:p>
    <w:p w14:paraId="1B21489B" w14:textId="77777777" w:rsidR="00220AD3" w:rsidRDefault="00220AD3" w:rsidP="00220AD3">
      <w:pPr>
        <w:jc w:val="center"/>
      </w:pPr>
      <w:r>
        <w:rPr>
          <w:b/>
          <w:bCs/>
        </w:rPr>
        <w:t>Перечень необходимых документов для проведения государственной экспертизы</w:t>
      </w:r>
    </w:p>
    <w:p w14:paraId="66EB18C8" w14:textId="77777777" w:rsidR="00220AD3" w:rsidRDefault="00220AD3" w:rsidP="00220AD3">
      <w:pPr>
        <w:jc w:val="center"/>
      </w:pPr>
      <w:r>
        <w:rPr>
          <w:i/>
          <w:iCs/>
        </w:rPr>
        <w:t>Согласно п.16(4) раздела II. - Представление документов для проведения государственной экспертизы Постановления Правительства Российской Федерации от 5.03.2007 No 145 о порядке организации и проведения государственной экспертизы проектной документации </w:t>
      </w:r>
      <w:r>
        <w:t xml:space="preserve"> </w:t>
      </w:r>
      <w:r>
        <w:rPr>
          <w:i/>
          <w:iCs/>
        </w:rPr>
        <w:t xml:space="preserve">и результатов инженерных изысканий (далее – Положение) </w:t>
      </w:r>
    </w:p>
    <w:p w14:paraId="64228C84" w14:textId="77777777" w:rsidR="00220AD3" w:rsidRDefault="00220AD3" w:rsidP="00220AD3">
      <w:pPr>
        <w:jc w:val="center"/>
        <w:rPr>
          <w:b/>
        </w:rPr>
      </w:pPr>
      <w:r>
        <w:t xml:space="preserve">К заявлению </w:t>
      </w:r>
      <w:r>
        <w:rPr>
          <w:b/>
        </w:rPr>
        <w:t>приложить:</w:t>
      </w:r>
    </w:p>
    <w:p w14:paraId="1C759852" w14:textId="77777777" w:rsidR="00220AD3" w:rsidRDefault="00220AD3" w:rsidP="00220AD3">
      <w:pPr>
        <w:jc w:val="center"/>
        <w:rPr>
          <w:b/>
          <w:iCs/>
        </w:rPr>
      </w:pPr>
      <w:r>
        <w:rPr>
          <w:b/>
          <w:iCs/>
        </w:rPr>
        <w:t xml:space="preserve">г) проектная документация </w:t>
      </w:r>
      <w:r>
        <w:rPr>
          <w:iCs/>
        </w:rPr>
        <w:t xml:space="preserve">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4" w:history="1">
        <w:r>
          <w:rPr>
            <w:rStyle w:val="a3"/>
            <w:iCs/>
          </w:rPr>
          <w:t>законодательством</w:t>
        </w:r>
      </w:hyperlink>
      <w:r>
        <w:rPr>
          <w:iCs/>
        </w:rPr>
        <w:t xml:space="preserve"> Российской Федерации. </w:t>
      </w:r>
      <w:r>
        <w:rPr>
          <w:b/>
          <w:i/>
          <w:iCs/>
        </w:rPr>
        <w:t>(представляются разделы проекта по видам работ, предусмотренных капитальным ремонтом и заданием на проектирование);</w:t>
      </w:r>
    </w:p>
    <w:p w14:paraId="666138A2" w14:textId="77777777" w:rsidR="00220AD3" w:rsidRDefault="00220AD3" w:rsidP="00220AD3">
      <w:pPr>
        <w:rPr>
          <w:b/>
          <w:iCs/>
        </w:rPr>
      </w:pPr>
      <w:r>
        <w:rPr>
          <w:b/>
          <w:iCs/>
        </w:rPr>
        <w:t xml:space="preserve">          г(1)) ведомости объемов работ, учтенных в сметных расчетах;</w:t>
      </w:r>
    </w:p>
    <w:p w14:paraId="3AC69D8E" w14:textId="77777777" w:rsidR="00220AD3" w:rsidRDefault="00220AD3" w:rsidP="00220AD3">
      <w:pPr>
        <w:rPr>
          <w:b/>
          <w:iCs/>
        </w:rPr>
      </w:pPr>
      <w:r>
        <w:rPr>
          <w:b/>
          <w:iCs/>
        </w:rPr>
        <w:t xml:space="preserve">          д) задание на проектирование </w:t>
      </w:r>
      <w:r>
        <w:rPr>
          <w:b/>
          <w:i/>
          <w:iCs/>
        </w:rPr>
        <w:t>(утвержденное заказчиком);</w:t>
      </w:r>
    </w:p>
    <w:p w14:paraId="70973057" w14:textId="77777777" w:rsidR="00220AD3" w:rsidRDefault="00220AD3" w:rsidP="00220AD3">
      <w:pPr>
        <w:jc w:val="center"/>
      </w:pPr>
      <w:r>
        <w:rPr>
          <w:b/>
        </w:rPr>
        <w:t xml:space="preserve">      к) выписка из реестра членов саморегулируемой организации</w:t>
      </w:r>
      <w: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(</w:t>
      </w:r>
      <w:r>
        <w:rPr>
          <w:b/>
          <w:i/>
        </w:rPr>
        <w:t xml:space="preserve">если организация проводила обследование здания), </w:t>
      </w:r>
      <w:r>
        <w:rPr>
          <w:b/>
        </w:rPr>
        <w:t>действительная на дату передачи</w:t>
      </w:r>
      <w:r>
        <w:t xml:space="preserve"> проектной документации и (или) результатов инженерных изысканий застройщику</w:t>
      </w:r>
    </w:p>
    <w:p w14:paraId="73267F0D" w14:textId="77777777" w:rsidR="00220AD3" w:rsidRDefault="00220AD3" w:rsidP="00220AD3">
      <w:pPr>
        <w:jc w:val="center"/>
      </w:pPr>
      <w:r>
        <w:t>(техническому заказчику);</w:t>
      </w:r>
    </w:p>
    <w:p w14:paraId="26E502E5" w14:textId="77777777" w:rsidR="00220AD3" w:rsidRDefault="00220AD3" w:rsidP="00220AD3">
      <w:r>
        <w:t xml:space="preserve">        к(2)) </w:t>
      </w:r>
      <w:r>
        <w:rPr>
          <w:b/>
        </w:rPr>
        <w:t>документ,</w:t>
      </w:r>
      <w:r>
        <w:t xml:space="preserve"> подтверждающий передачу проектной документации и (или) результатов инженерных изысканий застройщику (техническому заказчику);</w:t>
      </w:r>
    </w:p>
    <w:p w14:paraId="3AACD7B2" w14:textId="77777777" w:rsidR="00472522" w:rsidRDefault="00220AD3" w:rsidP="00220AD3">
      <w:r>
        <w:t xml:space="preserve">       </w:t>
      </w:r>
      <w:r>
        <w:rPr>
          <w:b/>
        </w:rPr>
        <w:t>- акт,</w:t>
      </w:r>
      <w:r>
        <w:t xml:space="preserve"> </w:t>
      </w:r>
      <w:r>
        <w:rPr>
          <w:b/>
        </w:rPr>
        <w:t>утвержденный застройщиком</w:t>
      </w:r>
      <w:r>
        <w:t xml:space="preserve">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</w:t>
      </w:r>
    </w:p>
    <w:p w14:paraId="13DB8C9A" w14:textId="77777777" w:rsidR="00220AD3" w:rsidRDefault="00220AD3" w:rsidP="00220AD3">
      <w:r>
        <w:t xml:space="preserve"> (</w:t>
      </w:r>
      <w:r>
        <w:rPr>
          <w:b/>
        </w:rPr>
        <w:t>для сведения</w:t>
      </w:r>
      <w:r>
        <w:t xml:space="preserve"> - </w:t>
      </w:r>
      <w:r>
        <w:rPr>
          <w:sz w:val="20"/>
          <w:szCs w:val="20"/>
        </w:rPr>
        <w:t xml:space="preserve">Согласно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части 12.2 статьи 48</w:t>
        </w:r>
      </w:hyperlink>
      <w:r>
        <w:rPr>
          <w:sz w:val="20"/>
          <w:szCs w:val="20"/>
        </w:rPr>
        <w:t xml:space="preserve"> Градостроительного кодекса Российской Федерации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части 1 статьи 8.3</w:t>
        </w:r>
      </w:hyperlink>
      <w:r>
        <w:rPr>
          <w:sz w:val="20"/>
          <w:szCs w:val="20"/>
        </w:rPr>
        <w:t xml:space="preserve"> настоящего Кодекса, осуществляется подготовка сметы на капитальный ремонт объектов капитального строительства </w:t>
      </w:r>
      <w:r>
        <w:rPr>
          <w:b/>
          <w:sz w:val="20"/>
          <w:szCs w:val="20"/>
        </w:rPr>
        <w:t>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</w:t>
      </w:r>
      <w:r>
        <w:rPr>
          <w:sz w:val="20"/>
          <w:szCs w:val="20"/>
        </w:rPr>
        <w:t xml:space="preserve">. Застройщик по собственной </w:t>
      </w:r>
      <w:r>
        <w:rPr>
          <w:sz w:val="20"/>
          <w:szCs w:val="20"/>
        </w:rPr>
        <w:lastRenderedPageBreak/>
        <w:t>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части.)</w:t>
      </w:r>
    </w:p>
    <w:p w14:paraId="68ADA79D" w14:textId="77777777" w:rsidR="00220AD3" w:rsidRDefault="00220AD3" w:rsidP="00220AD3"/>
    <w:p w14:paraId="690430A9" w14:textId="77777777" w:rsidR="00220AD3" w:rsidRDefault="00220AD3" w:rsidP="00220AD3"/>
    <w:p w14:paraId="60CBC28C" w14:textId="77777777" w:rsidR="00220AD3" w:rsidRDefault="00220AD3" w:rsidP="00220AD3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14:paraId="03F35812" w14:textId="77777777" w:rsidR="00220AD3" w:rsidRDefault="00220AD3" w:rsidP="00220AD3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highlight w:val="yellow"/>
        </w:rPr>
        <w:t>Если ОКС относится к объектам культурного наследия, то доп. Прикладываются</w:t>
      </w:r>
    </w:p>
    <w:p w14:paraId="29864A89" w14:textId="77777777" w:rsidR="00220AD3" w:rsidRDefault="00220AD3" w:rsidP="00220AD3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color w:val="FF0000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- </w:t>
      </w:r>
      <w:r>
        <w:rPr>
          <w:rFonts w:eastAsia="Calibri"/>
          <w:iCs/>
          <w:color w:val="FF0000"/>
          <w:sz w:val="26"/>
          <w:szCs w:val="26"/>
          <w:lang w:eastAsia="en-US"/>
        </w:rPr>
        <w:t xml:space="preserve">д) </w:t>
      </w:r>
      <w:r>
        <w:rPr>
          <w:rFonts w:eastAsia="Calibri"/>
          <w:b/>
          <w:iCs/>
          <w:color w:val="FF0000"/>
          <w:sz w:val="26"/>
          <w:szCs w:val="26"/>
          <w:lang w:eastAsia="en-US"/>
        </w:rPr>
        <w:t>задание на проектирование</w:t>
      </w:r>
      <w:r>
        <w:rPr>
          <w:rFonts w:eastAsia="Calibri"/>
          <w:iCs/>
          <w:color w:val="FF0000"/>
          <w:sz w:val="26"/>
          <w:szCs w:val="26"/>
          <w:lang w:eastAsia="en-US"/>
        </w:rPr>
        <w:t xml:space="preserve"> </w:t>
      </w:r>
      <w:r>
        <w:rPr>
          <w:rFonts w:eastAsia="Calibri"/>
          <w:b/>
          <w:i/>
          <w:iCs/>
          <w:color w:val="FF0000"/>
          <w:sz w:val="26"/>
          <w:szCs w:val="26"/>
          <w:lang w:eastAsia="en-US"/>
        </w:rPr>
        <w:t>(в том числе задание от уполномоченного органа по историко-культурному наследию по данному объекту);</w:t>
      </w:r>
    </w:p>
    <w:p w14:paraId="1FE632C1" w14:textId="77777777" w:rsidR="00220AD3" w:rsidRDefault="00220AD3" w:rsidP="00220AD3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color w:val="FF0000"/>
          <w:sz w:val="26"/>
          <w:szCs w:val="26"/>
          <w:lang w:eastAsia="en-US"/>
        </w:rPr>
      </w:pPr>
      <w:r>
        <w:rPr>
          <w:rFonts w:eastAsia="Calibri"/>
          <w:iCs/>
          <w:color w:val="FF0000"/>
          <w:sz w:val="26"/>
          <w:szCs w:val="26"/>
          <w:lang w:eastAsia="en-US"/>
        </w:rPr>
        <w:t xml:space="preserve">- ж(1)) </w:t>
      </w:r>
      <w:r>
        <w:rPr>
          <w:rFonts w:eastAsia="Calibri"/>
          <w:b/>
          <w:iCs/>
          <w:color w:val="FF0000"/>
          <w:sz w:val="26"/>
          <w:szCs w:val="26"/>
          <w:lang w:eastAsia="en-US"/>
        </w:rPr>
        <w:t>положительное заключение</w:t>
      </w:r>
      <w:r>
        <w:rPr>
          <w:rFonts w:eastAsia="Calibri"/>
          <w:iCs/>
          <w:color w:val="FF0000"/>
          <w:sz w:val="26"/>
          <w:szCs w:val="26"/>
          <w:lang w:eastAsia="en-US"/>
        </w:rPr>
        <w:t xml:space="preserve">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"Об объектах культурного наследия (памятниках истории и культуры) народов Российской Федерации";</w:t>
      </w:r>
    </w:p>
    <w:p w14:paraId="5D35C671" w14:textId="77777777" w:rsidR="00220AD3" w:rsidRDefault="00220AD3" w:rsidP="00220AD3">
      <w:pPr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</w:rPr>
      </w:pPr>
      <w:r>
        <w:rPr>
          <w:rFonts w:eastAsia="Calibri"/>
          <w:color w:val="FF0000"/>
          <w:sz w:val="26"/>
          <w:szCs w:val="26"/>
        </w:rPr>
        <w:t xml:space="preserve">        </w:t>
      </w:r>
      <w:r>
        <w:rPr>
          <w:rFonts w:eastAsia="Calibri"/>
          <w:b/>
          <w:bCs/>
          <w:color w:val="FF0000"/>
          <w:sz w:val="26"/>
          <w:szCs w:val="26"/>
        </w:rPr>
        <w:t xml:space="preserve">- </w:t>
      </w:r>
      <w:r>
        <w:rPr>
          <w:rFonts w:eastAsia="Calibri"/>
          <w:bCs/>
          <w:color w:val="FF0000"/>
          <w:sz w:val="26"/>
          <w:szCs w:val="26"/>
        </w:rPr>
        <w:t xml:space="preserve">копию действующей </w:t>
      </w:r>
      <w:r>
        <w:rPr>
          <w:rFonts w:eastAsia="Calibri"/>
          <w:b/>
          <w:bCs/>
          <w:color w:val="FF0000"/>
          <w:sz w:val="26"/>
          <w:szCs w:val="26"/>
        </w:rPr>
        <w:t>лицензии на осуществление деятельности по сохранению объектов культурного наследия</w:t>
      </w:r>
      <w:r>
        <w:rPr>
          <w:rFonts w:eastAsia="Calibri"/>
          <w:bCs/>
          <w:color w:val="FF0000"/>
          <w:sz w:val="26"/>
          <w:szCs w:val="26"/>
        </w:rPr>
        <w:t xml:space="preserve"> (памятников истории и культуры) народов Российской Федерации (далее - Лицензия) -</w:t>
      </w:r>
      <w:r>
        <w:rPr>
          <w:rFonts w:eastAsia="Calibri"/>
          <w:color w:val="FF0000"/>
          <w:sz w:val="26"/>
          <w:szCs w:val="26"/>
        </w:rPr>
        <w:t xml:space="preserve"> основание - </w:t>
      </w:r>
      <w:r>
        <w:rPr>
          <w:rFonts w:eastAsia="Calibri"/>
          <w:b/>
          <w:bCs/>
          <w:color w:val="FF0000"/>
          <w:sz w:val="26"/>
          <w:szCs w:val="26"/>
        </w:rPr>
        <w:t>Федеральный закон от 25.06.2002 №73-ФЗ (ред. от 18.07.2019г.)</w:t>
      </w:r>
      <w:r>
        <w:rPr>
          <w:rFonts w:eastAsia="Calibri"/>
          <w:bCs/>
          <w:color w:val="FF0000"/>
          <w:sz w:val="26"/>
          <w:szCs w:val="26"/>
        </w:rPr>
        <w:t>;</w:t>
      </w:r>
    </w:p>
    <w:p w14:paraId="730ABCF5" w14:textId="77777777" w:rsidR="00220AD3" w:rsidRDefault="00220AD3" w:rsidP="00220AD3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color w:val="FF0000"/>
        </w:rPr>
        <w:t xml:space="preserve">        - </w:t>
      </w:r>
      <w:r>
        <w:rPr>
          <w:rFonts w:eastAsia="Calibri"/>
          <w:color w:val="FF0000"/>
          <w:sz w:val="26"/>
          <w:szCs w:val="26"/>
        </w:rPr>
        <w:t>«</w:t>
      </w:r>
      <w:r>
        <w:rPr>
          <w:rFonts w:eastAsia="Calibri"/>
          <w:b/>
          <w:color w:val="FF0000"/>
          <w:sz w:val="26"/>
          <w:szCs w:val="26"/>
        </w:rPr>
        <w:t>Акт</w:t>
      </w:r>
      <w:r>
        <w:rPr>
          <w:rFonts w:eastAsia="Calibri"/>
          <w:color w:val="FF0000"/>
          <w:sz w:val="26"/>
          <w:szCs w:val="26"/>
        </w:rPr>
        <w:t xml:space="preserve"> определения влияния видов работ на конструктивные и другие характеристики надежности и безопасности ОКН»- основание - </w:t>
      </w:r>
      <w:r>
        <w:rPr>
          <w:rFonts w:eastAsia="Calibri"/>
          <w:b/>
          <w:bCs/>
          <w:color w:val="FF0000"/>
          <w:sz w:val="26"/>
          <w:szCs w:val="26"/>
        </w:rPr>
        <w:t>статья 40, п. 4 Федерального закона от 25.06.2002 №73-ФЗ (ред. от 18.07.2019г.) «Об объектах культурного наследия (памятниках истории и культуры) народов РФ и письмо Министерства Культуры РФ (далее - Письмо МК РФ) от 24.03.2015г. №90-01-39-ГП «О разъяснениях порядка проведения и приемки работ по сохранению ОКН, при которых затрагиваются конструктивные и другие характеристики надежности и безопасности такого объекта»;</w:t>
      </w:r>
    </w:p>
    <w:p w14:paraId="7DFFF005" w14:textId="77777777" w:rsidR="00220AD3" w:rsidRDefault="00220AD3" w:rsidP="00220AD3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</w:p>
    <w:p w14:paraId="5EA7FB1B" w14:textId="77777777" w:rsidR="00220AD3" w:rsidRDefault="00220AD3" w:rsidP="00220AD3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b/>
          <w:bCs/>
          <w:color w:val="FF0000"/>
          <w:sz w:val="26"/>
          <w:szCs w:val="26"/>
        </w:rPr>
        <w:t xml:space="preserve">         - Технический отчет о состоянии объекта культурного наследия (памятника истории и культуры) народов Российской Федерации (Акт) </w:t>
      </w:r>
    </w:p>
    <w:p w14:paraId="6D592E6C" w14:textId="77777777" w:rsidR="00220AD3" w:rsidRDefault="00220AD3" w:rsidP="00220AD3">
      <w:pPr>
        <w:autoSpaceDE w:val="0"/>
        <w:autoSpaceDN w:val="0"/>
        <w:adjustRightInd w:val="0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b/>
          <w:bCs/>
          <w:color w:val="FF0000"/>
          <w:sz w:val="26"/>
          <w:szCs w:val="26"/>
        </w:rPr>
        <w:t>по форме Приложения Б к ГОСТ Р 55567-2013</w:t>
      </w:r>
    </w:p>
    <w:p w14:paraId="1156C97E" w14:textId="77777777" w:rsidR="00220AD3" w:rsidRDefault="00220AD3" w:rsidP="00220AD3"/>
    <w:p w14:paraId="497C9BBF" w14:textId="77777777" w:rsidR="00220AD3" w:rsidRPr="0076132D" w:rsidRDefault="00220AD3" w:rsidP="00220AD3">
      <w:pPr>
        <w:autoSpaceDE w:val="0"/>
        <w:autoSpaceDN w:val="0"/>
        <w:adjustRightInd w:val="0"/>
        <w:jc w:val="both"/>
        <w:rPr>
          <w:rFonts w:eastAsia="Calibri"/>
          <w:color w:val="0070C0"/>
          <w:sz w:val="26"/>
          <w:szCs w:val="26"/>
        </w:rPr>
      </w:pPr>
      <w:r w:rsidRPr="0076132D">
        <w:rPr>
          <w:rFonts w:eastAsia="Calibri"/>
          <w:color w:val="0070C0"/>
          <w:sz w:val="26"/>
          <w:szCs w:val="26"/>
        </w:rPr>
        <w:t xml:space="preserve">При разработке проектной документации с размещением </w:t>
      </w:r>
      <w:r w:rsidRPr="0076132D">
        <w:rPr>
          <w:rFonts w:eastAsia="Calibri"/>
          <w:b/>
          <w:color w:val="0070C0"/>
          <w:sz w:val="26"/>
          <w:szCs w:val="26"/>
        </w:rPr>
        <w:t>источников ионизирующего излучения</w:t>
      </w:r>
      <w:r w:rsidRPr="0076132D">
        <w:rPr>
          <w:rFonts w:eastAsia="Calibri"/>
          <w:color w:val="0070C0"/>
          <w:sz w:val="26"/>
          <w:szCs w:val="26"/>
        </w:rPr>
        <w:t xml:space="preserve"> (генерирующих) дополнительно приложить к заявлению:</w:t>
      </w:r>
    </w:p>
    <w:p w14:paraId="4C6FD856" w14:textId="77777777" w:rsidR="00220AD3" w:rsidRPr="0076132D" w:rsidRDefault="00220AD3" w:rsidP="00220AD3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color w:val="0070C0"/>
          <w:sz w:val="26"/>
          <w:szCs w:val="26"/>
          <w:lang w:eastAsia="en-US"/>
        </w:rPr>
      </w:pPr>
      <w:r w:rsidRPr="0076132D">
        <w:rPr>
          <w:rFonts w:eastAsia="Calibri"/>
          <w:b/>
          <w:i/>
          <w:iCs/>
          <w:color w:val="0070C0"/>
          <w:sz w:val="26"/>
          <w:szCs w:val="26"/>
          <w:lang w:eastAsia="en-US"/>
        </w:rPr>
        <w:t xml:space="preserve">Раздел ПД «Технологические решения», с согласованием рентгенорадиологического отделения (РРО) </w:t>
      </w:r>
      <w:r w:rsidRPr="0076132D">
        <w:rPr>
          <w:rFonts w:eastAsia="Calibri"/>
          <w:i/>
          <w:iCs/>
          <w:color w:val="0070C0"/>
          <w:sz w:val="26"/>
          <w:szCs w:val="26"/>
          <w:lang w:eastAsia="en-US"/>
        </w:rPr>
        <w:t>(п.3 Приложение 7 к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исследований»;</w:t>
      </w:r>
    </w:p>
    <w:p w14:paraId="79CB2EEF" w14:textId="77777777" w:rsidR="00220AD3" w:rsidRPr="0076132D" w:rsidRDefault="00220AD3" w:rsidP="00220AD3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color w:val="0070C0"/>
          <w:sz w:val="26"/>
          <w:szCs w:val="26"/>
          <w:lang w:eastAsia="en-US"/>
        </w:rPr>
      </w:pPr>
      <w:r>
        <w:rPr>
          <w:rFonts w:eastAsia="Calibri"/>
          <w:iCs/>
          <w:color w:val="0070C0"/>
          <w:sz w:val="26"/>
          <w:szCs w:val="26"/>
          <w:lang w:eastAsia="en-US"/>
        </w:rPr>
        <w:t>к)</w:t>
      </w:r>
      <w:r w:rsidRPr="0076132D">
        <w:rPr>
          <w:rFonts w:eastAsia="Calibri"/>
          <w:iCs/>
          <w:color w:val="0070C0"/>
          <w:sz w:val="26"/>
          <w:szCs w:val="26"/>
          <w:lang w:eastAsia="en-US"/>
        </w:rPr>
        <w:t xml:space="preserve"> </w:t>
      </w:r>
      <w:r w:rsidRPr="0076132D">
        <w:rPr>
          <w:rFonts w:eastAsia="Calibri"/>
          <w:b/>
          <w:iCs/>
          <w:color w:val="0070C0"/>
          <w:sz w:val="26"/>
          <w:szCs w:val="26"/>
          <w:lang w:eastAsia="en-US"/>
        </w:rPr>
        <w:t>выписка из реестра членов саморегулируемой организации</w:t>
      </w:r>
      <w:r w:rsidRPr="0076132D">
        <w:rPr>
          <w:rFonts w:eastAsia="Calibri"/>
          <w:iCs/>
          <w:color w:val="0070C0"/>
          <w:sz w:val="26"/>
          <w:szCs w:val="26"/>
          <w:lang w:eastAsia="en-US"/>
        </w:rPr>
        <w:t xml:space="preserve"> в области архитектурно-строительного проектирования, </w:t>
      </w:r>
      <w:r w:rsidRPr="0076132D">
        <w:rPr>
          <w:rFonts w:eastAsia="Calibri"/>
          <w:b/>
          <w:i/>
          <w:iCs/>
          <w:color w:val="0070C0"/>
          <w:sz w:val="26"/>
          <w:szCs w:val="26"/>
          <w:lang w:eastAsia="en-US"/>
        </w:rPr>
        <w:t>с соответствующей лицензией на размещение и проектирование</w:t>
      </w:r>
      <w:r w:rsidRPr="0076132D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 </w:t>
      </w:r>
      <w:r w:rsidRPr="0076132D">
        <w:rPr>
          <w:rFonts w:eastAsia="Calibri"/>
          <w:b/>
          <w:i/>
          <w:iCs/>
          <w:color w:val="0070C0"/>
          <w:sz w:val="26"/>
          <w:szCs w:val="26"/>
          <w:lang w:eastAsia="en-US"/>
        </w:rPr>
        <w:t xml:space="preserve">средств радиационной защиты ИИИ по технологической части </w:t>
      </w:r>
      <w:r w:rsidRPr="0076132D">
        <w:rPr>
          <w:rFonts w:eastAsia="Calibri"/>
          <w:i/>
          <w:iCs/>
          <w:color w:val="0070C0"/>
          <w:sz w:val="26"/>
          <w:szCs w:val="26"/>
          <w:lang w:eastAsia="en-US"/>
        </w:rPr>
        <w:t>(Правительственное постановление №278 от 02.04.2012, касающееся лицензирования деятельности в области использования генерирующих источников ионизирующего излучения, за исключением использования источников в медицинской сфере.)</w:t>
      </w:r>
    </w:p>
    <w:p w14:paraId="02D482E9" w14:textId="77777777" w:rsidR="00220AD3" w:rsidRDefault="00220AD3" w:rsidP="00220AD3"/>
    <w:p w14:paraId="2DAED054" w14:textId="77777777" w:rsidR="00220AD3" w:rsidRDefault="00220AD3" w:rsidP="00220AD3">
      <w:pPr>
        <w:rPr>
          <w:b/>
        </w:rPr>
      </w:pPr>
      <w:r>
        <w:t xml:space="preserve">Обращаем внимание, что все документы, представленные для прохождения государственной экспертизы </w:t>
      </w:r>
      <w:r>
        <w:rPr>
          <w:b/>
        </w:rPr>
        <w:t>должны быть подписаны ЭЦП.</w:t>
      </w:r>
    </w:p>
    <w:p w14:paraId="267AFC63" w14:textId="77777777" w:rsidR="00220AD3" w:rsidRDefault="00220AD3" w:rsidP="00220AD3"/>
    <w:p w14:paraId="57313296" w14:textId="77777777" w:rsidR="00065EDF" w:rsidRDefault="00065EDF"/>
    <w:sectPr w:rsidR="00065E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34"/>
    <w:rsid w:val="00065EDF"/>
    <w:rsid w:val="000B24F5"/>
    <w:rsid w:val="000F5555"/>
    <w:rsid w:val="0013008D"/>
    <w:rsid w:val="00220AD3"/>
    <w:rsid w:val="002C49A5"/>
    <w:rsid w:val="00472522"/>
    <w:rsid w:val="00577F8C"/>
    <w:rsid w:val="007D2398"/>
    <w:rsid w:val="00825F27"/>
    <w:rsid w:val="00987711"/>
    <w:rsid w:val="00997908"/>
    <w:rsid w:val="00A40E59"/>
    <w:rsid w:val="00CC6432"/>
    <w:rsid w:val="00CE7231"/>
    <w:rsid w:val="00CF7CC9"/>
    <w:rsid w:val="00D47BC2"/>
    <w:rsid w:val="00DD0DCC"/>
    <w:rsid w:val="00EC073E"/>
    <w:rsid w:val="00F56134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710"/>
  <w15:docId w15:val="{91EFCCBF-4A9D-4796-BB4D-5DFFBAB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A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7A61B56A8CE4B4E6623775E4A63113DAEF93886E9AF3A1A63D77E68768CF0FAC11DEBA9FE5A1679C81AD4DB670DAF9C6666424C5EV3xDF" TargetMode="External"/><Relationship Id="rId5" Type="http://schemas.openxmlformats.org/officeDocument/2006/relationships/hyperlink" Target="consultantplus://offline/ref=9D27A61B56A8CE4B4E6623775E4A63113DAEF93886E9AF3A1A63D77E68768CF0FAC11DEAADF2571679C81AD4DB670DAF9C6666424C5EV3xDF" TargetMode="External"/><Relationship Id="rId4" Type="http://schemas.openxmlformats.org/officeDocument/2006/relationships/hyperlink" Target="consultantplus://offline/ref=388A898A61F928A252DB68E0B62AE3ADABCD885F532160EF88582386E9C75864462A5FB62349B887CFD32FECDFE2823A07A5107A0F6658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Аникин</dc:creator>
  <cp:lastModifiedBy>Srces Root</cp:lastModifiedBy>
  <cp:revision>16</cp:revision>
  <cp:lastPrinted>2021-02-05T11:56:00Z</cp:lastPrinted>
  <dcterms:created xsi:type="dcterms:W3CDTF">2021-02-05T11:55:00Z</dcterms:created>
  <dcterms:modified xsi:type="dcterms:W3CDTF">2021-04-12T06:40:00Z</dcterms:modified>
</cp:coreProperties>
</file>