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67D" w14:textId="3A4ADA67" w:rsidR="0067200D" w:rsidRDefault="0067200D" w:rsidP="0067200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00267">
        <w:rPr>
          <w:b/>
          <w:sz w:val="28"/>
          <w:szCs w:val="28"/>
          <w:u w:val="single"/>
        </w:rPr>
        <w:t>Требования к ведомостям объемов работ.</w:t>
      </w:r>
    </w:p>
    <w:p w14:paraId="64A98226" w14:textId="77777777" w:rsidR="00253750" w:rsidRPr="00E00267" w:rsidRDefault="00253750" w:rsidP="00253750">
      <w:pPr>
        <w:ind w:left="420"/>
        <w:rPr>
          <w:b/>
          <w:sz w:val="28"/>
          <w:szCs w:val="28"/>
          <w:u w:val="single"/>
        </w:rPr>
      </w:pPr>
    </w:p>
    <w:p w14:paraId="5EFBC4E7" w14:textId="77777777" w:rsidR="0067200D" w:rsidRPr="00E00267" w:rsidRDefault="0067200D" w:rsidP="0067200D">
      <w:pPr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Все объемы, заявленные в сводной ведомости </w:t>
      </w:r>
      <w:proofErr w:type="gramStart"/>
      <w:r w:rsidRPr="00E00267">
        <w:rPr>
          <w:sz w:val="28"/>
          <w:szCs w:val="28"/>
        </w:rPr>
        <w:t>объемов работ (СВОР)</w:t>
      </w:r>
      <w:proofErr w:type="gramEnd"/>
      <w:r w:rsidRPr="00E00267">
        <w:rPr>
          <w:sz w:val="28"/>
          <w:szCs w:val="28"/>
        </w:rPr>
        <w:t xml:space="preserve"> должны быть подтверждены проектными решениями.</w:t>
      </w:r>
    </w:p>
    <w:p w14:paraId="7BBDB44C" w14:textId="77777777"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rStyle w:val="a4"/>
          <w:color w:val="auto"/>
          <w:kern w:val="2"/>
          <w:sz w:val="28"/>
          <w:szCs w:val="28"/>
          <w:u w:val="none"/>
        </w:rPr>
      </w:pPr>
      <w:r w:rsidRPr="00E00267">
        <w:rPr>
          <w:sz w:val="28"/>
          <w:szCs w:val="28"/>
        </w:rPr>
        <w:t xml:space="preserve">На основании п.13 г(1)  Постановления Правительства РФ </w:t>
      </w:r>
      <w:r w:rsidRPr="00E00267">
        <w:rPr>
          <w:color w:val="000000"/>
          <w:sz w:val="28"/>
          <w:szCs w:val="28"/>
        </w:rPr>
        <w:t>от 05.03.2007 № 145 (ред. от 31.12.2019)</w:t>
      </w:r>
      <w:r w:rsidR="0063491F" w:rsidRPr="0063491F">
        <w:rPr>
          <w:color w:val="000000"/>
          <w:sz w:val="28"/>
          <w:szCs w:val="28"/>
        </w:rPr>
        <w:t xml:space="preserve"> </w:t>
      </w:r>
      <w:r w:rsidRPr="00E00267">
        <w:rPr>
          <w:sz w:val="28"/>
          <w:szCs w:val="28"/>
        </w:rPr>
        <w:t xml:space="preserve">предоставить ведомость объемов работ учтенных </w:t>
      </w:r>
      <w:proofErr w:type="gramStart"/>
      <w:r w:rsidRPr="00E00267">
        <w:rPr>
          <w:sz w:val="28"/>
          <w:szCs w:val="28"/>
        </w:rPr>
        <w:t>в сметных нормативов</w:t>
      </w:r>
      <w:proofErr w:type="gramEnd"/>
      <w:r w:rsidRPr="00E00267">
        <w:rPr>
          <w:sz w:val="28"/>
          <w:szCs w:val="28"/>
        </w:rPr>
        <w:t xml:space="preserve">. </w:t>
      </w:r>
    </w:p>
    <w:p w14:paraId="37BAB468" w14:textId="77777777"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>Для возможности поверки объемов, заявленных в СВОР, для всех объёмов должны быть ссылки на ч</w:t>
      </w:r>
      <w:r w:rsidRPr="00E00267">
        <w:rPr>
          <w:kern w:val="2"/>
          <w:sz w:val="28"/>
          <w:szCs w:val="28"/>
        </w:rPr>
        <w:t xml:space="preserve">ертежи и спецификации, указать расчет объемов работ, отсутствующих в спецификациях (земляные работы, кирпичная кладка, площадь гидроизоляции и т.д.). </w:t>
      </w:r>
    </w:p>
    <w:p w14:paraId="10A7C9BC" w14:textId="77777777"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 ведомости объема работ должны быть </w:t>
      </w:r>
      <w:r w:rsidRPr="00DB158E">
        <w:rPr>
          <w:b/>
          <w:sz w:val="32"/>
          <w:szCs w:val="32"/>
          <w:u w:val="single"/>
        </w:rPr>
        <w:t>единичные показатели</w:t>
      </w:r>
      <w:r w:rsidRPr="00E00267">
        <w:rPr>
          <w:sz w:val="28"/>
          <w:szCs w:val="28"/>
        </w:rPr>
        <w:t>: м</w:t>
      </w:r>
      <w:r w:rsidRPr="00DB158E">
        <w:rPr>
          <w:b/>
          <w:bCs/>
          <w:sz w:val="28"/>
          <w:szCs w:val="28"/>
          <w:vertAlign w:val="superscript"/>
        </w:rPr>
        <w:t>2</w:t>
      </w:r>
      <w:r w:rsidRPr="00E00267">
        <w:rPr>
          <w:sz w:val="28"/>
          <w:szCs w:val="28"/>
        </w:rPr>
        <w:t>, шт, т, м</w:t>
      </w:r>
      <w:r w:rsidRPr="00DB158E">
        <w:rPr>
          <w:b/>
          <w:bCs/>
          <w:sz w:val="28"/>
          <w:szCs w:val="28"/>
          <w:vertAlign w:val="superscript"/>
        </w:rPr>
        <w:t>3</w:t>
      </w:r>
      <w:r w:rsidRPr="00E00267">
        <w:rPr>
          <w:sz w:val="28"/>
          <w:szCs w:val="28"/>
        </w:rPr>
        <w:t xml:space="preserve">…. </w:t>
      </w:r>
    </w:p>
    <w:p w14:paraId="0FF2DD82" w14:textId="77777777" w:rsidR="0067200D" w:rsidRPr="00E00267" w:rsidRDefault="00E00267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Ведомости объемов работ должны быть пронумерованы, подписаны </w:t>
      </w:r>
      <w:proofErr w:type="spellStart"/>
      <w:r w:rsidRPr="00E00267">
        <w:rPr>
          <w:sz w:val="28"/>
          <w:szCs w:val="28"/>
        </w:rPr>
        <w:t>ГИПом</w:t>
      </w:r>
      <w:proofErr w:type="spellEnd"/>
      <w:r w:rsidRPr="00E00267">
        <w:rPr>
          <w:sz w:val="28"/>
          <w:szCs w:val="28"/>
        </w:rPr>
        <w:t xml:space="preserve"> и проектировщиком</w:t>
      </w:r>
    </w:p>
    <w:p w14:paraId="73287E25" w14:textId="77777777" w:rsidR="00E00267" w:rsidRPr="00E00267" w:rsidRDefault="00E00267" w:rsidP="00E00267">
      <w:pPr>
        <w:pStyle w:val="a3"/>
        <w:numPr>
          <w:ilvl w:val="1"/>
          <w:numId w:val="1"/>
        </w:numPr>
        <w:overflowPunct/>
        <w:spacing w:line="276" w:lineRule="auto"/>
        <w:ind w:left="0" w:firstLine="0"/>
        <w:jc w:val="both"/>
        <w:textAlignment w:val="auto"/>
        <w:rPr>
          <w:sz w:val="28"/>
          <w:szCs w:val="28"/>
        </w:rPr>
      </w:pPr>
      <w:r w:rsidRPr="00E00267">
        <w:rPr>
          <w:sz w:val="28"/>
          <w:szCs w:val="28"/>
        </w:rPr>
        <w:t>Дальность перевозки грунта, строительного мусора должны быть обоснованы данными раздела ПОС</w:t>
      </w:r>
    </w:p>
    <w:p w14:paraId="737C3AF0" w14:textId="77777777" w:rsidR="00E00267" w:rsidRPr="0063491F" w:rsidRDefault="00E00267" w:rsidP="0067200D">
      <w:pPr>
        <w:ind w:right="-138"/>
        <w:rPr>
          <w:b/>
          <w:szCs w:val="24"/>
          <w:highlight w:val="yellow"/>
        </w:rPr>
      </w:pPr>
    </w:p>
    <w:p w14:paraId="7FEDFFCC" w14:textId="77777777" w:rsidR="0067200D" w:rsidRPr="00E00267" w:rsidRDefault="0067200D" w:rsidP="0067200D">
      <w:pPr>
        <w:ind w:right="-138"/>
        <w:rPr>
          <w:b/>
          <w:sz w:val="28"/>
          <w:szCs w:val="28"/>
          <w:lang w:val="en-US"/>
        </w:rPr>
      </w:pPr>
      <w:r w:rsidRPr="00E00267">
        <w:rPr>
          <w:b/>
          <w:sz w:val="28"/>
          <w:szCs w:val="28"/>
        </w:rPr>
        <w:t>Ведомость объемов работ</w:t>
      </w:r>
    </w:p>
    <w:p w14:paraId="687B23A0" w14:textId="77777777" w:rsidR="0067200D" w:rsidRPr="00E00267" w:rsidRDefault="0067200D" w:rsidP="0067200D">
      <w:pPr>
        <w:ind w:right="-138"/>
        <w:rPr>
          <w:b/>
          <w:szCs w:val="24"/>
          <w:lang w:val="en-US"/>
        </w:rPr>
      </w:pP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498"/>
        <w:gridCol w:w="841"/>
        <w:gridCol w:w="914"/>
        <w:gridCol w:w="1709"/>
        <w:gridCol w:w="1898"/>
      </w:tblGrid>
      <w:tr w:rsidR="006600E4" w:rsidRPr="00E00267" w14:paraId="6CFD88B2" w14:textId="77777777" w:rsidTr="00FE0E45">
        <w:tc>
          <w:tcPr>
            <w:tcW w:w="851" w:type="dxa"/>
            <w:shd w:val="clear" w:color="auto" w:fill="auto"/>
            <w:vAlign w:val="center"/>
          </w:tcPr>
          <w:p w14:paraId="5712AE54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№</w:t>
            </w:r>
          </w:p>
          <w:p w14:paraId="02B6BA5D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п/п</w:t>
            </w:r>
          </w:p>
        </w:tc>
        <w:tc>
          <w:tcPr>
            <w:tcW w:w="992" w:type="dxa"/>
            <w:vAlign w:val="center"/>
          </w:tcPr>
          <w:p w14:paraId="37184034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№ в ЛСР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863CA22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Наименование работ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74E5084" w14:textId="1AD58AC4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Ед.</w:t>
            </w:r>
            <w:r w:rsidR="00FE0E45">
              <w:rPr>
                <w:szCs w:val="24"/>
                <w:lang w:val="en-US"/>
              </w:rPr>
              <w:t xml:space="preserve"> </w:t>
            </w:r>
            <w:r w:rsidRPr="00E00267">
              <w:rPr>
                <w:szCs w:val="24"/>
              </w:rPr>
              <w:t>изм.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273D3CF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Кол-во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0918FB4" w14:textId="77777777" w:rsidR="006600E4" w:rsidRPr="00E00267" w:rsidRDefault="006600E4" w:rsidP="00FE0E45">
            <w:pPr>
              <w:ind w:left="-108" w:right="-138" w:hanging="10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Ссылка на чертежи, спецификации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42CEA0" w14:textId="77777777" w:rsidR="006600E4" w:rsidRPr="00E00267" w:rsidRDefault="006600E4" w:rsidP="00FE0E45">
            <w:pPr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Формула расчета, расчет объемов работ и расхода материалов</w:t>
            </w:r>
          </w:p>
        </w:tc>
      </w:tr>
      <w:tr w:rsidR="006600E4" w:rsidRPr="00E00267" w14:paraId="35E502D7" w14:textId="77777777" w:rsidTr="006600E4">
        <w:tc>
          <w:tcPr>
            <w:tcW w:w="851" w:type="dxa"/>
            <w:shd w:val="clear" w:color="auto" w:fill="auto"/>
          </w:tcPr>
          <w:p w14:paraId="5571F3D2" w14:textId="11960D85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0FA3B382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14:paraId="162A2B24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14:paraId="6AC5BE4C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14:paraId="3F22489E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14:paraId="2148BB87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14:paraId="7E4EF39E" w14:textId="77777777"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DAAB11F" w14:textId="77777777" w:rsidR="00277991" w:rsidRDefault="00277991">
      <w:pPr>
        <w:rPr>
          <w:lang w:val="en-US"/>
        </w:rPr>
      </w:pPr>
    </w:p>
    <w:sectPr w:rsidR="00277991" w:rsidSect="006E0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B3C"/>
    <w:multiLevelType w:val="multilevel"/>
    <w:tmpl w:val="F90E200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0D"/>
    <w:rsid w:val="001B4EAC"/>
    <w:rsid w:val="00253750"/>
    <w:rsid w:val="00277991"/>
    <w:rsid w:val="0063491F"/>
    <w:rsid w:val="006600E4"/>
    <w:rsid w:val="0067200D"/>
    <w:rsid w:val="006E042E"/>
    <w:rsid w:val="00771637"/>
    <w:rsid w:val="00CE3841"/>
    <w:rsid w:val="00D16681"/>
    <w:rsid w:val="00DB158E"/>
    <w:rsid w:val="00DE1442"/>
    <w:rsid w:val="00E0026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4305"/>
  <w15:docId w15:val="{ABFCF0AF-6711-4C52-BEAB-A70DA79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0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D"/>
    <w:pPr>
      <w:ind w:left="720"/>
      <w:contextualSpacing/>
    </w:pPr>
  </w:style>
  <w:style w:type="paragraph" w:styleId="2">
    <w:name w:val="Body Text 2"/>
    <w:basedOn w:val="a"/>
    <w:link w:val="20"/>
    <w:rsid w:val="0067200D"/>
    <w:pPr>
      <w:autoSpaceDN w:val="0"/>
      <w:adjustRightInd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672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672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Srces Root</cp:lastModifiedBy>
  <cp:revision>10</cp:revision>
  <dcterms:created xsi:type="dcterms:W3CDTF">2021-04-19T10:36:00Z</dcterms:created>
  <dcterms:modified xsi:type="dcterms:W3CDTF">2021-04-20T04:56:00Z</dcterms:modified>
</cp:coreProperties>
</file>